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AA5CC7" w:rsidRPr="00AA5CC7" w:rsidRDefault="00A36750" w:rsidP="00AA5CC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Higher Education </w:t>
      </w:r>
    </w:p>
    <w:p w:rsidR="00B24109" w:rsidRDefault="008D6ABE" w:rsidP="00B24109">
      <w:pPr>
        <w:tabs>
          <w:tab w:val="left" w:pos="3435"/>
        </w:tabs>
        <w:spacing w:after="0"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Name.</w:t>
      </w:r>
      <w:proofErr w:type="gramEnd"/>
    </w:p>
    <w:p w:rsidR="00B24109" w:rsidRDefault="008D6ABE" w:rsidP="00B24109">
      <w:pPr>
        <w:tabs>
          <w:tab w:val="left" w:pos="3435"/>
        </w:tabs>
        <w:spacing w:after="0"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Institution.</w:t>
      </w:r>
      <w:proofErr w:type="gramEnd"/>
    </w:p>
    <w:p w:rsidR="00B24109" w:rsidRPr="006F13AC" w:rsidRDefault="008D6ABE" w:rsidP="00B24109">
      <w:pPr>
        <w:tabs>
          <w:tab w:val="left" w:pos="3435"/>
        </w:tabs>
        <w:spacing w:after="0"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Date.</w:t>
      </w:r>
      <w:proofErr w:type="gramEnd"/>
    </w:p>
    <w:p w:rsidR="00424152" w:rsidRPr="006F13A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F45BF0" w:rsidRDefault="00F45BF0" w:rsidP="00424152">
      <w:pPr>
        <w:spacing w:after="0" w:line="480" w:lineRule="auto"/>
        <w:rPr>
          <w:rFonts w:ascii="Times New Roman" w:hAnsi="Times New Roman" w:cs="Times New Roman"/>
          <w:sz w:val="24"/>
          <w:szCs w:val="24"/>
        </w:rPr>
      </w:pPr>
    </w:p>
    <w:p w:rsidR="00F45BF0" w:rsidRDefault="00F45BF0" w:rsidP="00424152">
      <w:pPr>
        <w:spacing w:after="0" w:line="480" w:lineRule="auto"/>
        <w:rPr>
          <w:rFonts w:ascii="Times New Roman" w:hAnsi="Times New Roman" w:cs="Times New Roman"/>
          <w:sz w:val="24"/>
          <w:szCs w:val="24"/>
        </w:rPr>
      </w:pPr>
    </w:p>
    <w:p w:rsidR="0012125E" w:rsidRDefault="0012125E" w:rsidP="00424152">
      <w:pPr>
        <w:spacing w:after="0" w:line="480" w:lineRule="auto"/>
        <w:rPr>
          <w:rFonts w:ascii="Times New Roman" w:hAnsi="Times New Roman" w:cs="Times New Roman"/>
          <w:sz w:val="24"/>
          <w:szCs w:val="24"/>
        </w:rPr>
      </w:pPr>
    </w:p>
    <w:p w:rsidR="0012125E" w:rsidRDefault="0012125E" w:rsidP="00424152">
      <w:pPr>
        <w:spacing w:after="0" w:line="480" w:lineRule="auto"/>
        <w:rPr>
          <w:rFonts w:ascii="Times New Roman" w:hAnsi="Times New Roman" w:cs="Times New Roman"/>
          <w:sz w:val="24"/>
          <w:szCs w:val="24"/>
        </w:rPr>
      </w:pPr>
    </w:p>
    <w:p w:rsidR="0012125E" w:rsidRDefault="0012125E" w:rsidP="00424152">
      <w:pPr>
        <w:spacing w:after="0" w:line="480" w:lineRule="auto"/>
        <w:rPr>
          <w:rFonts w:ascii="Times New Roman" w:hAnsi="Times New Roman" w:cs="Times New Roman"/>
          <w:sz w:val="24"/>
          <w:szCs w:val="24"/>
        </w:rPr>
      </w:pPr>
    </w:p>
    <w:p w:rsidR="000F6470" w:rsidRDefault="000F6470" w:rsidP="00C02D4C">
      <w:pPr>
        <w:spacing w:after="0" w:line="480" w:lineRule="auto"/>
        <w:jc w:val="right"/>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Higher Education</w:t>
      </w:r>
    </w:p>
    <w:p w:rsidR="000F6470" w:rsidRPr="0025700F" w:rsidRDefault="000F6470" w:rsidP="000F647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1: Faculty Evaluation Process </w:t>
      </w:r>
    </w:p>
    <w:p w:rsidR="000F6470" w:rsidRDefault="000F6470" w:rsidP="000F6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faculty members in the department of humanities and sciences in Stanford University is Professor John </w:t>
      </w:r>
      <w:proofErr w:type="spellStart"/>
      <w:r>
        <w:rPr>
          <w:rFonts w:ascii="Times New Roman" w:hAnsi="Times New Roman" w:cs="Times New Roman"/>
          <w:sz w:val="24"/>
          <w:szCs w:val="24"/>
        </w:rPr>
        <w:t>Kieschnick</w:t>
      </w:r>
      <w:proofErr w:type="spellEnd"/>
      <w:r>
        <w:rPr>
          <w:rFonts w:ascii="Times New Roman" w:hAnsi="Times New Roman" w:cs="Times New Roman"/>
          <w:sz w:val="24"/>
          <w:szCs w:val="24"/>
        </w:rPr>
        <w:t xml:space="preserve">, who is the chair of religious studies. His primary field of focus is on cultural history concerning Chinese Buddhism. He is also a member of the department’s tenure committee. The faculty follows strict stages and steps regarding the evaluation of faculty members. </w:t>
      </w:r>
    </w:p>
    <w:p w:rsidR="000F6470" w:rsidRDefault="000F6470" w:rsidP="000F6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step of the evaluation involves the assessment of an individual’s skills. For </w:t>
      </w:r>
      <w:proofErr w:type="gramStart"/>
      <w:r>
        <w:rPr>
          <w:rFonts w:ascii="Times New Roman" w:hAnsi="Times New Roman" w:cs="Times New Roman"/>
          <w:sz w:val="24"/>
          <w:szCs w:val="24"/>
        </w:rPr>
        <w:t>instance</w:t>
      </w:r>
      <w:proofErr w:type="gramEnd"/>
      <w:r>
        <w:rPr>
          <w:rFonts w:ascii="Times New Roman" w:hAnsi="Times New Roman" w:cs="Times New Roman"/>
          <w:sz w:val="24"/>
          <w:szCs w:val="24"/>
        </w:rPr>
        <w:t>, for a member to join the tenure committee, he or she has to have a scholarly distinction. The rationale of this is to ensure the member contributes to the organization’s mission regarding conducting essential research. Also, the candidate has to be a competent instructor in graduate, undergraduate and postdoctoral level if possible. The evaluation committee vote for a candidate but the decision is made by the dean who then forwards the report to the Provost. The Provost consults with the advisory team who then sends their decision to the president for final approval (</w:t>
      </w:r>
      <w:proofErr w:type="spellStart"/>
      <w:r>
        <w:rPr>
          <w:rFonts w:ascii="Times New Roman" w:hAnsi="Times New Roman" w:cs="Times New Roman"/>
          <w:sz w:val="24"/>
          <w:szCs w:val="24"/>
        </w:rPr>
        <w:t>Pfleiderer</w:t>
      </w:r>
      <w:proofErr w:type="spellEnd"/>
      <w:r>
        <w:rPr>
          <w:rFonts w:ascii="Times New Roman" w:hAnsi="Times New Roman" w:cs="Times New Roman"/>
          <w:sz w:val="24"/>
          <w:szCs w:val="24"/>
        </w:rPr>
        <w:t>, 2015).</w:t>
      </w:r>
    </w:p>
    <w:p w:rsidR="000F6470" w:rsidRDefault="000F6470" w:rsidP="000F6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graduate school of business in Stanford University, one of the faculty members is David </w:t>
      </w:r>
      <w:proofErr w:type="spellStart"/>
      <w:r>
        <w:rPr>
          <w:rFonts w:ascii="Times New Roman" w:hAnsi="Times New Roman" w:cs="Times New Roman"/>
          <w:sz w:val="24"/>
          <w:szCs w:val="24"/>
        </w:rPr>
        <w:t>Larcker</w:t>
      </w:r>
      <w:proofErr w:type="spellEnd"/>
      <w:r>
        <w:rPr>
          <w:rFonts w:ascii="Times New Roman" w:hAnsi="Times New Roman" w:cs="Times New Roman"/>
          <w:sz w:val="24"/>
          <w:szCs w:val="24"/>
        </w:rPr>
        <w:t xml:space="preserve">, who is an accounting professor. His main area of focus is executive compensation, corporate governance, and managerial accounting. The evaluation procedure before a member joins tenure is similar to that conducted in the department of humanities and sciences. However, in the first stage, the evaluation committee considers aspects such as leadership, entrepreneurship, global awareness and social innovation in a candidate. The final step involves assessing the performance of members annually to identify an individual’s ability </w:t>
      </w:r>
      <w:r>
        <w:rPr>
          <w:rFonts w:ascii="Times New Roman" w:hAnsi="Times New Roman" w:cs="Times New Roman"/>
          <w:sz w:val="24"/>
          <w:szCs w:val="24"/>
        </w:rPr>
        <w:lastRenderedPageBreak/>
        <w:t>to produce favorable return distribution by predicting market movement (</w:t>
      </w:r>
      <w:proofErr w:type="spellStart"/>
      <w:r>
        <w:rPr>
          <w:rFonts w:ascii="Times New Roman" w:hAnsi="Times New Roman" w:cs="Times New Roman"/>
          <w:sz w:val="24"/>
          <w:szCs w:val="24"/>
        </w:rPr>
        <w:t>Pfleiderer</w:t>
      </w:r>
      <w:proofErr w:type="spellEnd"/>
      <w:r>
        <w:rPr>
          <w:rFonts w:ascii="Times New Roman" w:hAnsi="Times New Roman" w:cs="Times New Roman"/>
          <w:sz w:val="24"/>
          <w:szCs w:val="24"/>
        </w:rPr>
        <w:t xml:space="preserve">, 2015). This approach ensures that faculty members promote the productivity of the organization. </w:t>
      </w:r>
    </w:p>
    <w:p w:rsidR="000F6470" w:rsidRDefault="000F6470" w:rsidP="000F6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up, the steps and procedures of evaluating faculty are essential in maintaining the quality of standards which should align with the university’s mission (Lombardi, 2013). This approach also ensures that appointed and existing members are flexible to adapt to the organization’s culture. Consequently, this process also ensures that the staff is competent to produce graduates who are prepared. </w:t>
      </w: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F6470" w:rsidRDefault="000F6470" w:rsidP="000F6470">
      <w:pPr>
        <w:tabs>
          <w:tab w:val="left" w:pos="990"/>
        </w:tabs>
        <w:spacing w:line="480" w:lineRule="auto"/>
        <w:ind w:left="994" w:hanging="994"/>
        <w:rPr>
          <w:rFonts w:ascii="Times New Roman" w:hAnsi="Times New Roman" w:cs="Times New Roman"/>
          <w:sz w:val="24"/>
          <w:szCs w:val="24"/>
        </w:rPr>
      </w:pPr>
      <w:proofErr w:type="gramStart"/>
      <w:r>
        <w:rPr>
          <w:rFonts w:ascii="Times New Roman" w:hAnsi="Times New Roman" w:cs="Times New Roman"/>
          <w:sz w:val="24"/>
          <w:szCs w:val="24"/>
        </w:rPr>
        <w:t>Lombardi, V. (2013).</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How Universities Work. </w:t>
      </w:r>
      <w:r>
        <w:rPr>
          <w:rFonts w:ascii="Times New Roman" w:hAnsi="Times New Roman" w:cs="Times New Roman"/>
          <w:sz w:val="24"/>
          <w:szCs w:val="24"/>
        </w:rPr>
        <w:t xml:space="preserve">Baltimore: Johns Hopkins University Press. </w:t>
      </w:r>
    </w:p>
    <w:p w:rsidR="000F6470" w:rsidRDefault="000F6470" w:rsidP="000F6470">
      <w:pPr>
        <w:spacing w:after="0" w:line="480" w:lineRule="auto"/>
        <w:ind w:left="720" w:hanging="720"/>
        <w:rPr>
          <w:rFonts w:ascii="Times New Roman" w:hAnsi="Times New Roman" w:cs="Times New Roman"/>
          <w:i/>
          <w:sz w:val="24"/>
          <w:szCs w:val="24"/>
        </w:rPr>
      </w:pPr>
      <w:proofErr w:type="spellStart"/>
      <w:r>
        <w:rPr>
          <w:rFonts w:ascii="Times New Roman" w:hAnsi="Times New Roman" w:cs="Times New Roman"/>
          <w:sz w:val="24"/>
          <w:szCs w:val="24"/>
        </w:rPr>
        <w:t>Pfleiderer</w:t>
      </w:r>
      <w:proofErr w:type="spellEnd"/>
      <w:r>
        <w:rPr>
          <w:rFonts w:ascii="Times New Roman" w:hAnsi="Times New Roman" w:cs="Times New Roman"/>
          <w:sz w:val="24"/>
          <w:szCs w:val="24"/>
        </w:rPr>
        <w:t xml:space="preserve">, P. (2015). </w:t>
      </w:r>
      <w:proofErr w:type="gramStart"/>
      <w:r>
        <w:rPr>
          <w:rFonts w:ascii="Times New Roman" w:hAnsi="Times New Roman" w:cs="Times New Roman"/>
          <w:sz w:val="24"/>
          <w:szCs w:val="24"/>
        </w:rPr>
        <w:t>A note on performance evaluation.</w:t>
      </w:r>
      <w:proofErr w:type="gramEnd"/>
      <w:r>
        <w:rPr>
          <w:rFonts w:ascii="Times New Roman" w:hAnsi="Times New Roman" w:cs="Times New Roman"/>
          <w:sz w:val="24"/>
          <w:szCs w:val="24"/>
        </w:rPr>
        <w:t xml:space="preserve"> </w:t>
      </w:r>
      <w:r w:rsidRPr="006C3016">
        <w:rPr>
          <w:rFonts w:ascii="Times New Roman" w:hAnsi="Times New Roman" w:cs="Times New Roman"/>
          <w:i/>
          <w:sz w:val="24"/>
          <w:szCs w:val="24"/>
        </w:rPr>
        <w:t xml:space="preserve">Graduate School of Business – Stanford University. </w:t>
      </w: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Default="000F6470" w:rsidP="000F6470">
      <w:pPr>
        <w:spacing w:after="0" w:line="480" w:lineRule="auto"/>
        <w:ind w:left="720" w:hanging="720"/>
        <w:jc w:val="center"/>
        <w:rPr>
          <w:rFonts w:ascii="Times New Roman" w:hAnsi="Times New Roman" w:cs="Times New Roman"/>
          <w:b/>
          <w:sz w:val="24"/>
          <w:szCs w:val="24"/>
        </w:rPr>
      </w:pPr>
    </w:p>
    <w:p w:rsidR="000F6470" w:rsidRPr="000E36D6" w:rsidRDefault="000F6470" w:rsidP="000F6470">
      <w:pPr>
        <w:spacing w:after="0"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Question 2: Hiring process </w:t>
      </w:r>
    </w:p>
    <w:p w:rsidR="000F6470" w:rsidRDefault="000F6470" w:rsidP="000F6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applicants for the position of faculty in the school of education at Southern Oregon University is Kayla </w:t>
      </w:r>
      <w:proofErr w:type="spellStart"/>
      <w:r>
        <w:rPr>
          <w:rFonts w:ascii="Times New Roman" w:hAnsi="Times New Roman" w:cs="Times New Roman"/>
          <w:sz w:val="24"/>
          <w:szCs w:val="24"/>
        </w:rPr>
        <w:t>Rapert</w:t>
      </w:r>
      <w:proofErr w:type="spellEnd"/>
      <w:r>
        <w:rPr>
          <w:rFonts w:ascii="Times New Roman" w:hAnsi="Times New Roman" w:cs="Times New Roman"/>
          <w:sz w:val="24"/>
          <w:szCs w:val="24"/>
        </w:rPr>
        <w:t xml:space="preserve"> who applied for the position of monitor outreach programs navigator. She has the right qualifications for the job having attained a master's degree in education and a BA in English education. She has also </w:t>
      </w:r>
      <w:proofErr w:type="spellStart"/>
      <w:r>
        <w:rPr>
          <w:rFonts w:ascii="Times New Roman" w:hAnsi="Times New Roman" w:cs="Times New Roman"/>
          <w:sz w:val="24"/>
          <w:szCs w:val="24"/>
        </w:rPr>
        <w:t>practised</w:t>
      </w:r>
      <w:proofErr w:type="spellEnd"/>
      <w:r>
        <w:rPr>
          <w:rFonts w:ascii="Times New Roman" w:hAnsi="Times New Roman" w:cs="Times New Roman"/>
          <w:sz w:val="24"/>
          <w:szCs w:val="24"/>
        </w:rPr>
        <w:t xml:space="preserve"> as an instructor by teaching English as a foreign language in South Korea. </w:t>
      </w:r>
    </w:p>
    <w:p w:rsidR="000F6470" w:rsidRPr="004D767B" w:rsidRDefault="000F6470" w:rsidP="000F6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first stage of hiring a faculty member in the above department is describing the position. In this stage, the chair consults with member and writes a description of the duties and salary associated with the position (SOU, 2016). Second, a search is conducted, which involves appointing a qualified candidate. Third, the search committee submits the candidate's file to the director though the chair.</w:t>
      </w:r>
    </w:p>
    <w:p w:rsidR="000F6470" w:rsidRDefault="000F6470" w:rsidP="000F64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director consults with the academic division regarding the candidate’s qualifications and forwards the final recommendation for hiring to the Provost. Finally, the president makes the last approval, and he or she is responsible for sending an appointment letter to the candidate. However, if the three leaders (the Director, Provost and President) do not support the appointment, the candidate’s file is returned to the secondary academic division with an explanation for reconsideration (Bart, 2015). </w:t>
      </w: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F6470" w:rsidRPr="00C87F71" w:rsidRDefault="000F6470" w:rsidP="000F6470">
      <w:pPr>
        <w:spacing w:after="0"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Bart, M. (2015).</w:t>
      </w:r>
      <w:proofErr w:type="gramEnd"/>
      <w:r>
        <w:rPr>
          <w:rFonts w:ascii="Times New Roman" w:hAnsi="Times New Roman" w:cs="Times New Roman"/>
          <w:sz w:val="24"/>
          <w:szCs w:val="24"/>
        </w:rPr>
        <w:t xml:space="preserve"> The faculty hiring process: steps to finding the right candidate. </w:t>
      </w:r>
      <w:proofErr w:type="gramStart"/>
      <w:r>
        <w:rPr>
          <w:rFonts w:ascii="Times New Roman" w:hAnsi="Times New Roman" w:cs="Times New Roman"/>
          <w:sz w:val="24"/>
          <w:szCs w:val="24"/>
        </w:rPr>
        <w:t>Faculty focus.</w:t>
      </w:r>
      <w:proofErr w:type="gramEnd"/>
      <w:r>
        <w:rPr>
          <w:rFonts w:ascii="Times New Roman" w:hAnsi="Times New Roman" w:cs="Times New Roman"/>
          <w:sz w:val="24"/>
          <w:szCs w:val="24"/>
        </w:rPr>
        <w:t xml:space="preserve"> Retrieved from </w:t>
      </w:r>
      <w:r w:rsidRPr="00ED2087">
        <w:t>https://www.facultyfocus.com/articles/faculty-development/the-faculty-hiring-process-steps-to-finding-the-right-candidate/</w:t>
      </w:r>
    </w:p>
    <w:p w:rsidR="000F6470" w:rsidRDefault="000F6470" w:rsidP="000F6470">
      <w:pPr>
        <w:spacing w:after="0" w:line="480" w:lineRule="auto"/>
        <w:ind w:left="720" w:hanging="720"/>
        <w:rPr>
          <w:rFonts w:ascii="Times New Roman" w:hAnsi="Times New Roman" w:cs="Times New Roman"/>
          <w:i/>
          <w:sz w:val="24"/>
          <w:szCs w:val="24"/>
        </w:rPr>
      </w:pPr>
      <w:proofErr w:type="gramStart"/>
      <w:r>
        <w:rPr>
          <w:rFonts w:ascii="Times New Roman" w:hAnsi="Times New Roman" w:cs="Times New Roman"/>
          <w:sz w:val="24"/>
          <w:szCs w:val="24"/>
        </w:rPr>
        <w:t>SOU. (2016).</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Bylaws of the constitution of the Southern Oregon University faculty.</w:t>
      </w:r>
      <w:proofErr w:type="gramEnd"/>
      <w:r w:rsidRPr="00954DF4">
        <w:rPr>
          <w:rFonts w:ascii="Times New Roman" w:hAnsi="Times New Roman" w:cs="Times New Roman"/>
          <w:i/>
          <w:sz w:val="24"/>
          <w:szCs w:val="24"/>
        </w:rPr>
        <w:t xml:space="preserve"> Southern Oregon University</w:t>
      </w:r>
    </w:p>
    <w:p w:rsidR="000F6470" w:rsidRDefault="000F6470" w:rsidP="000F6470">
      <w:pPr>
        <w:spacing w:after="0" w:line="480" w:lineRule="auto"/>
        <w:jc w:val="center"/>
        <w:rPr>
          <w:rFonts w:ascii="Times New Roman" w:hAnsi="Times New Roman" w:cs="Times New Roman"/>
          <w:b/>
          <w:sz w:val="24"/>
          <w:szCs w:val="24"/>
        </w:rPr>
      </w:pPr>
    </w:p>
    <w:p w:rsidR="000F6470" w:rsidRDefault="000F6470" w:rsidP="000F6470">
      <w:pPr>
        <w:spacing w:after="0" w:line="480" w:lineRule="auto"/>
        <w:jc w:val="center"/>
        <w:rPr>
          <w:rFonts w:ascii="Times New Roman" w:hAnsi="Times New Roman" w:cs="Times New Roman"/>
          <w:b/>
          <w:sz w:val="24"/>
          <w:szCs w:val="24"/>
        </w:rPr>
      </w:pPr>
    </w:p>
    <w:p w:rsidR="000F6470" w:rsidRDefault="000F6470" w:rsidP="000F6470">
      <w:pPr>
        <w:spacing w:after="0" w:line="480" w:lineRule="auto"/>
        <w:jc w:val="center"/>
        <w:rPr>
          <w:rFonts w:ascii="Times New Roman" w:hAnsi="Times New Roman" w:cs="Times New Roman"/>
          <w:b/>
          <w:sz w:val="24"/>
          <w:szCs w:val="24"/>
        </w:rPr>
      </w:pPr>
    </w:p>
    <w:p w:rsidR="000F6470" w:rsidRDefault="000F6470" w:rsidP="000F6470">
      <w:pPr>
        <w:spacing w:after="0" w:line="480" w:lineRule="auto"/>
        <w:jc w:val="center"/>
        <w:rPr>
          <w:rFonts w:ascii="Times New Roman" w:hAnsi="Times New Roman" w:cs="Times New Roman"/>
          <w:b/>
          <w:sz w:val="24"/>
          <w:szCs w:val="24"/>
        </w:rPr>
      </w:pPr>
    </w:p>
    <w:p w:rsidR="000F6470" w:rsidRDefault="000F6470" w:rsidP="000F6470">
      <w:pPr>
        <w:spacing w:after="0" w:line="480" w:lineRule="auto"/>
        <w:jc w:val="center"/>
        <w:rPr>
          <w:rFonts w:ascii="Times New Roman" w:hAnsi="Times New Roman" w:cs="Times New Roman"/>
          <w:b/>
          <w:sz w:val="24"/>
          <w:szCs w:val="24"/>
        </w:rPr>
      </w:pPr>
    </w:p>
    <w:p w:rsidR="000F6470" w:rsidRDefault="000F6470" w:rsidP="000F6470">
      <w:pPr>
        <w:spacing w:after="0" w:line="480" w:lineRule="auto"/>
        <w:jc w:val="center"/>
        <w:rPr>
          <w:rFonts w:ascii="Times New Roman" w:hAnsi="Times New Roman" w:cs="Times New Roman"/>
          <w:b/>
          <w:sz w:val="24"/>
          <w:szCs w:val="24"/>
        </w:rPr>
      </w:pPr>
    </w:p>
    <w:p w:rsidR="000F6470" w:rsidRDefault="000F6470" w:rsidP="000F6470">
      <w:pPr>
        <w:spacing w:after="0" w:line="480" w:lineRule="auto"/>
        <w:jc w:val="center"/>
        <w:rPr>
          <w:rFonts w:ascii="Times New Roman" w:hAnsi="Times New Roman" w:cs="Times New Roman"/>
          <w:b/>
          <w:sz w:val="24"/>
          <w:szCs w:val="24"/>
        </w:rPr>
      </w:pPr>
    </w:p>
    <w:p w:rsidR="000F6470" w:rsidRDefault="000F6470" w:rsidP="000F6470">
      <w:pPr>
        <w:spacing w:after="0" w:line="480" w:lineRule="auto"/>
        <w:jc w:val="center"/>
        <w:rPr>
          <w:rFonts w:ascii="Times New Roman" w:hAnsi="Times New Roman" w:cs="Times New Roman"/>
          <w:b/>
          <w:sz w:val="24"/>
          <w:szCs w:val="24"/>
        </w:rPr>
      </w:pPr>
    </w:p>
    <w:p w:rsidR="000F6470" w:rsidRDefault="000F6470" w:rsidP="000F6470">
      <w:pPr>
        <w:spacing w:after="0" w:line="480" w:lineRule="auto"/>
        <w:jc w:val="center"/>
        <w:rPr>
          <w:rFonts w:ascii="Times New Roman" w:hAnsi="Times New Roman" w:cs="Times New Roman"/>
          <w:b/>
          <w:sz w:val="24"/>
          <w:szCs w:val="24"/>
        </w:rPr>
      </w:pPr>
    </w:p>
    <w:p w:rsidR="000F6470" w:rsidRDefault="000F6470" w:rsidP="000F6470">
      <w:pPr>
        <w:spacing w:after="0" w:line="480" w:lineRule="auto"/>
        <w:jc w:val="center"/>
        <w:rPr>
          <w:rFonts w:ascii="Times New Roman" w:hAnsi="Times New Roman" w:cs="Times New Roman"/>
          <w:b/>
          <w:sz w:val="24"/>
          <w:szCs w:val="24"/>
        </w:rPr>
      </w:pPr>
    </w:p>
    <w:p w:rsidR="000F6470" w:rsidRDefault="000F6470" w:rsidP="000F6470">
      <w:pPr>
        <w:spacing w:after="0" w:line="480" w:lineRule="auto"/>
        <w:jc w:val="center"/>
        <w:rPr>
          <w:rFonts w:ascii="Times New Roman" w:hAnsi="Times New Roman" w:cs="Times New Roman"/>
          <w:b/>
          <w:sz w:val="24"/>
          <w:szCs w:val="24"/>
        </w:rPr>
      </w:pPr>
    </w:p>
    <w:p w:rsidR="000F6470" w:rsidRDefault="000F6470" w:rsidP="000F6470">
      <w:pPr>
        <w:spacing w:after="0" w:line="480" w:lineRule="auto"/>
        <w:jc w:val="center"/>
        <w:rPr>
          <w:rFonts w:ascii="Times New Roman" w:hAnsi="Times New Roman" w:cs="Times New Roman"/>
          <w:b/>
          <w:sz w:val="24"/>
          <w:szCs w:val="24"/>
        </w:rPr>
      </w:pPr>
    </w:p>
    <w:p w:rsidR="000F6470" w:rsidRDefault="000F6470" w:rsidP="000F6470">
      <w:pPr>
        <w:spacing w:after="0" w:line="480" w:lineRule="auto"/>
        <w:jc w:val="center"/>
        <w:rPr>
          <w:rFonts w:ascii="Times New Roman" w:hAnsi="Times New Roman" w:cs="Times New Roman"/>
          <w:b/>
          <w:sz w:val="24"/>
          <w:szCs w:val="24"/>
        </w:rPr>
      </w:pPr>
    </w:p>
    <w:p w:rsidR="000F6470" w:rsidRDefault="000F6470" w:rsidP="000F6470">
      <w:pPr>
        <w:spacing w:after="0" w:line="480" w:lineRule="auto"/>
        <w:jc w:val="center"/>
        <w:rPr>
          <w:rFonts w:ascii="Times New Roman" w:hAnsi="Times New Roman" w:cs="Times New Roman"/>
          <w:b/>
          <w:sz w:val="24"/>
          <w:szCs w:val="24"/>
        </w:rPr>
      </w:pPr>
    </w:p>
    <w:p w:rsidR="000F6470" w:rsidRDefault="000F6470" w:rsidP="000F6470">
      <w:pPr>
        <w:spacing w:after="0" w:line="480" w:lineRule="auto"/>
        <w:jc w:val="center"/>
        <w:rPr>
          <w:rFonts w:ascii="Times New Roman" w:hAnsi="Times New Roman" w:cs="Times New Roman"/>
          <w:b/>
          <w:sz w:val="24"/>
          <w:szCs w:val="24"/>
        </w:rPr>
      </w:pPr>
    </w:p>
    <w:p w:rsidR="000F6470" w:rsidRDefault="000F6470" w:rsidP="000F6470">
      <w:pPr>
        <w:spacing w:after="0" w:line="480" w:lineRule="auto"/>
        <w:jc w:val="center"/>
        <w:rPr>
          <w:rFonts w:ascii="Times New Roman" w:hAnsi="Times New Roman" w:cs="Times New Roman"/>
          <w:b/>
          <w:sz w:val="24"/>
          <w:szCs w:val="24"/>
        </w:rPr>
      </w:pPr>
    </w:p>
    <w:p w:rsidR="000F6470" w:rsidRDefault="000F6470" w:rsidP="000F6470">
      <w:pPr>
        <w:spacing w:after="0" w:line="480" w:lineRule="auto"/>
        <w:jc w:val="center"/>
        <w:rPr>
          <w:rFonts w:ascii="Times New Roman" w:hAnsi="Times New Roman" w:cs="Times New Roman"/>
          <w:b/>
          <w:sz w:val="24"/>
          <w:szCs w:val="24"/>
        </w:rPr>
      </w:pPr>
    </w:p>
    <w:p w:rsidR="000F6470" w:rsidRPr="00ED77C1" w:rsidRDefault="000F6470" w:rsidP="000F6470">
      <w:pPr>
        <w:spacing w:after="0" w:line="480" w:lineRule="auto"/>
        <w:jc w:val="center"/>
        <w:rPr>
          <w:rFonts w:ascii="Times New Roman" w:hAnsi="Times New Roman" w:cs="Times New Roman"/>
          <w:b/>
          <w:sz w:val="24"/>
          <w:szCs w:val="24"/>
        </w:rPr>
      </w:pPr>
      <w:r w:rsidRPr="00ED77C1">
        <w:rPr>
          <w:rFonts w:ascii="Times New Roman" w:hAnsi="Times New Roman" w:cs="Times New Roman"/>
          <w:b/>
          <w:sz w:val="24"/>
          <w:szCs w:val="24"/>
        </w:rPr>
        <w:lastRenderedPageBreak/>
        <w:t>Reflection and Practice</w:t>
      </w:r>
    </w:p>
    <w:p w:rsidR="000F6470" w:rsidRPr="00FB71E1" w:rsidRDefault="000F6470" w:rsidP="000F6470">
      <w:pPr>
        <w:spacing w:after="0" w:line="480" w:lineRule="auto"/>
        <w:jc w:val="center"/>
        <w:rPr>
          <w:rFonts w:ascii="Times New Roman" w:hAnsi="Times New Roman" w:cs="Times New Roman"/>
          <w:b/>
          <w:sz w:val="24"/>
          <w:szCs w:val="24"/>
        </w:rPr>
      </w:pPr>
      <w:r w:rsidRPr="00FB71E1">
        <w:rPr>
          <w:rFonts w:ascii="Times New Roman" w:hAnsi="Times New Roman" w:cs="Times New Roman"/>
          <w:b/>
          <w:sz w:val="24"/>
          <w:szCs w:val="24"/>
        </w:rPr>
        <w:t>Marketing plan for my startup university</w:t>
      </w:r>
    </w:p>
    <w:p w:rsidR="000F6470" w:rsidRDefault="000F6470" w:rsidP="000F6470">
      <w:pPr>
        <w:spacing w:after="0" w:line="480" w:lineRule="auto"/>
        <w:ind w:firstLine="720"/>
        <w:rPr>
          <w:rFonts w:ascii="Times New Roman" w:hAnsi="Times New Roman" w:cs="Times New Roman"/>
          <w:sz w:val="24"/>
          <w:szCs w:val="24"/>
        </w:rPr>
      </w:pPr>
      <w:r w:rsidRPr="00B705DA">
        <w:rPr>
          <w:rFonts w:ascii="Times New Roman" w:hAnsi="Times New Roman" w:cs="Times New Roman"/>
          <w:color w:val="000000"/>
          <w:sz w:val="24"/>
          <w:szCs w:val="24"/>
          <w:shd w:val="clear" w:color="auto" w:fill="FFFFFF"/>
        </w:rPr>
        <w:t>Smit</w:t>
      </w:r>
      <w:r>
        <w:rPr>
          <w:rFonts w:ascii="Times New Roman" w:hAnsi="Times New Roman" w:cs="Times New Roman"/>
          <w:color w:val="000000"/>
          <w:sz w:val="24"/>
          <w:szCs w:val="24"/>
          <w:shd w:val="clear" w:color="auto" w:fill="FFFFFF"/>
        </w:rPr>
        <w:t xml:space="preserve">h &amp; </w:t>
      </w:r>
      <w:proofErr w:type="spellStart"/>
      <w:r>
        <w:rPr>
          <w:rFonts w:ascii="Times New Roman" w:hAnsi="Times New Roman" w:cs="Times New Roman"/>
          <w:color w:val="000000"/>
          <w:sz w:val="24"/>
          <w:szCs w:val="24"/>
          <w:shd w:val="clear" w:color="auto" w:fill="FFFFFF"/>
        </w:rPr>
        <w:t>Cavusgil</w:t>
      </w:r>
      <w:proofErr w:type="spellEnd"/>
      <w:r>
        <w:rPr>
          <w:rFonts w:ascii="Times New Roman" w:hAnsi="Times New Roman" w:cs="Times New Roman"/>
          <w:color w:val="000000"/>
          <w:sz w:val="24"/>
          <w:szCs w:val="24"/>
          <w:shd w:val="clear" w:color="auto" w:fill="FFFFFF"/>
        </w:rPr>
        <w:t>, (2015</w:t>
      </w:r>
      <w:r w:rsidRPr="00B705DA">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assert that t</w:t>
      </w:r>
      <w:r>
        <w:rPr>
          <w:rFonts w:ascii="Times New Roman" w:hAnsi="Times New Roman" w:cs="Times New Roman"/>
          <w:sz w:val="24"/>
          <w:szCs w:val="24"/>
        </w:rPr>
        <w:t xml:space="preserve">he first step of the plan is identifying the target market. As such, each approach will be made to benefit students associated with the university. Also, the needs of the clients are considered, and this entails promoting career development and enhancing interpersonal communication. Since the success of the </w:t>
      </w:r>
      <w:bookmarkStart w:id="0" w:name="_GoBack"/>
      <w:bookmarkEnd w:id="0"/>
      <w:r>
        <w:rPr>
          <w:rFonts w:ascii="Times New Roman" w:hAnsi="Times New Roman" w:cs="Times New Roman"/>
          <w:sz w:val="24"/>
          <w:szCs w:val="24"/>
        </w:rPr>
        <w:t>university is influenced by student enrollment, the second part of the plan is creating brand distinction (</w:t>
      </w:r>
      <w:r w:rsidRPr="00B705DA">
        <w:rPr>
          <w:rFonts w:ascii="Times New Roman" w:hAnsi="Times New Roman" w:cs="Times New Roman"/>
          <w:color w:val="000000"/>
          <w:sz w:val="24"/>
          <w:szCs w:val="24"/>
          <w:shd w:val="clear" w:color="auto" w:fill="FFFFFF"/>
        </w:rPr>
        <w:t>Smit</w:t>
      </w:r>
      <w:r>
        <w:rPr>
          <w:rFonts w:ascii="Times New Roman" w:hAnsi="Times New Roman" w:cs="Times New Roman"/>
          <w:color w:val="000000"/>
          <w:sz w:val="24"/>
          <w:szCs w:val="24"/>
          <w:shd w:val="clear" w:color="auto" w:fill="FFFFFF"/>
        </w:rPr>
        <w:t xml:space="preserve">h &amp; </w:t>
      </w:r>
      <w:proofErr w:type="spellStart"/>
      <w:r>
        <w:rPr>
          <w:rFonts w:ascii="Times New Roman" w:hAnsi="Times New Roman" w:cs="Times New Roman"/>
          <w:color w:val="000000"/>
          <w:sz w:val="24"/>
          <w:szCs w:val="24"/>
          <w:shd w:val="clear" w:color="auto" w:fill="FFFFFF"/>
        </w:rPr>
        <w:t>Cavusgil</w:t>
      </w:r>
      <w:proofErr w:type="spellEnd"/>
      <w:r>
        <w:rPr>
          <w:rFonts w:ascii="Times New Roman" w:hAnsi="Times New Roman" w:cs="Times New Roman"/>
          <w:color w:val="000000"/>
          <w:sz w:val="24"/>
          <w:szCs w:val="24"/>
          <w:shd w:val="clear" w:color="auto" w:fill="FFFFFF"/>
        </w:rPr>
        <w:t>, 2015</w:t>
      </w:r>
      <w:r w:rsidRPr="00B705DA">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 xml:space="preserve">. This will involve employing professionals who are dedicated to achieving the organization's mission through collaboration. To maintain a positive image, the management will </w:t>
      </w:r>
      <w:proofErr w:type="gramStart"/>
      <w:r>
        <w:rPr>
          <w:rFonts w:ascii="Times New Roman" w:hAnsi="Times New Roman" w:cs="Times New Roman"/>
          <w:sz w:val="24"/>
          <w:szCs w:val="24"/>
        </w:rPr>
        <w:t>ensure</w:t>
      </w:r>
      <w:proofErr w:type="gramEnd"/>
      <w:r>
        <w:rPr>
          <w:rFonts w:ascii="Times New Roman" w:hAnsi="Times New Roman" w:cs="Times New Roman"/>
          <w:sz w:val="24"/>
          <w:szCs w:val="24"/>
        </w:rPr>
        <w:t xml:space="preserve"> that graduates will use their skills to impact the community around them (Lombardi, 2013). </w:t>
      </w: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p>
    <w:p w:rsidR="000F6470" w:rsidRDefault="000F6470" w:rsidP="000F64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F6470" w:rsidRDefault="000F6470" w:rsidP="000F6470">
      <w:pPr>
        <w:tabs>
          <w:tab w:val="left" w:pos="990"/>
        </w:tabs>
        <w:spacing w:line="480" w:lineRule="auto"/>
        <w:ind w:left="994" w:hanging="994"/>
        <w:rPr>
          <w:rFonts w:ascii="Times New Roman" w:hAnsi="Times New Roman" w:cs="Times New Roman"/>
          <w:sz w:val="24"/>
          <w:szCs w:val="24"/>
        </w:rPr>
      </w:pPr>
      <w:proofErr w:type="gramStart"/>
      <w:r>
        <w:rPr>
          <w:rFonts w:ascii="Times New Roman" w:hAnsi="Times New Roman" w:cs="Times New Roman"/>
          <w:sz w:val="24"/>
          <w:szCs w:val="24"/>
        </w:rPr>
        <w:t>Lombardi, V. (2013).</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How Universities Work. </w:t>
      </w:r>
      <w:r>
        <w:rPr>
          <w:rFonts w:ascii="Times New Roman" w:hAnsi="Times New Roman" w:cs="Times New Roman"/>
          <w:sz w:val="24"/>
          <w:szCs w:val="24"/>
        </w:rPr>
        <w:t xml:space="preserve">Baltimore: Johns Hopkins University Press. </w:t>
      </w:r>
    </w:p>
    <w:p w:rsidR="000F6470" w:rsidRDefault="000F6470" w:rsidP="000F6470">
      <w:pPr>
        <w:spacing w:after="0" w:line="480" w:lineRule="auto"/>
        <w:ind w:left="720" w:hanging="720"/>
        <w:rPr>
          <w:rFonts w:ascii="Times New Roman" w:hAnsi="Times New Roman" w:cs="Times New Roman"/>
          <w:sz w:val="24"/>
          <w:szCs w:val="24"/>
        </w:rPr>
      </w:pPr>
      <w:proofErr w:type="gramStart"/>
      <w:r w:rsidRPr="00B705DA">
        <w:rPr>
          <w:rFonts w:ascii="Times New Roman" w:hAnsi="Times New Roman" w:cs="Times New Roman"/>
          <w:color w:val="000000"/>
          <w:sz w:val="24"/>
          <w:szCs w:val="24"/>
          <w:shd w:val="clear" w:color="auto" w:fill="FFFFFF"/>
        </w:rPr>
        <w:t>Smit</w:t>
      </w:r>
      <w:r>
        <w:rPr>
          <w:rFonts w:ascii="Times New Roman" w:hAnsi="Times New Roman" w:cs="Times New Roman"/>
          <w:color w:val="000000"/>
          <w:sz w:val="24"/>
          <w:szCs w:val="24"/>
          <w:shd w:val="clear" w:color="auto" w:fill="FFFFFF"/>
        </w:rPr>
        <w:t xml:space="preserve">h, L. R., &amp; </w:t>
      </w:r>
      <w:proofErr w:type="spellStart"/>
      <w:r>
        <w:rPr>
          <w:rFonts w:ascii="Times New Roman" w:hAnsi="Times New Roman" w:cs="Times New Roman"/>
          <w:color w:val="000000"/>
          <w:sz w:val="24"/>
          <w:szCs w:val="24"/>
          <w:shd w:val="clear" w:color="auto" w:fill="FFFFFF"/>
        </w:rPr>
        <w:t>Cavusgil</w:t>
      </w:r>
      <w:proofErr w:type="spellEnd"/>
      <w:r>
        <w:rPr>
          <w:rFonts w:ascii="Times New Roman" w:hAnsi="Times New Roman" w:cs="Times New Roman"/>
          <w:color w:val="000000"/>
          <w:sz w:val="24"/>
          <w:szCs w:val="24"/>
          <w:shd w:val="clear" w:color="auto" w:fill="FFFFFF"/>
        </w:rPr>
        <w:t>, S. T. (2015</w:t>
      </w:r>
      <w:r w:rsidRPr="00B705DA">
        <w:rPr>
          <w:rFonts w:ascii="Times New Roman" w:hAnsi="Times New Roman" w:cs="Times New Roman"/>
          <w:color w:val="000000"/>
          <w:sz w:val="24"/>
          <w:szCs w:val="24"/>
          <w:shd w:val="clear" w:color="auto" w:fill="FFFFFF"/>
        </w:rPr>
        <w:t>).</w:t>
      </w:r>
      <w:proofErr w:type="gramEnd"/>
      <w:r w:rsidRPr="00B705DA">
        <w:rPr>
          <w:rFonts w:ascii="Times New Roman" w:hAnsi="Times New Roman" w:cs="Times New Roman"/>
          <w:color w:val="000000"/>
          <w:sz w:val="24"/>
          <w:szCs w:val="24"/>
          <w:shd w:val="clear" w:color="auto" w:fill="FFFFFF"/>
        </w:rPr>
        <w:t> </w:t>
      </w:r>
      <w:proofErr w:type="gramStart"/>
      <w:r w:rsidRPr="00147B21">
        <w:rPr>
          <w:rFonts w:ascii="Times New Roman" w:hAnsi="Times New Roman" w:cs="Times New Roman"/>
          <w:iCs/>
          <w:color w:val="000000"/>
          <w:sz w:val="24"/>
          <w:szCs w:val="24"/>
          <w:shd w:val="clear" w:color="auto" w:fill="FFFFFF"/>
        </w:rPr>
        <w:t>Marketing planning for colleges and universities</w:t>
      </w:r>
      <w:r w:rsidRPr="00B705DA">
        <w:rPr>
          <w:rFonts w:ascii="Times New Roman" w:hAnsi="Times New Roman" w:cs="Times New Roman"/>
          <w:i/>
          <w:iCs/>
          <w:color w:val="000000"/>
          <w:sz w:val="24"/>
          <w:szCs w:val="24"/>
          <w:shd w:val="clear" w:color="auto" w:fill="FFFFFF"/>
        </w:rPr>
        <w:t>.</w:t>
      </w:r>
      <w:proofErr w:type="gramEnd"/>
      <w:r w:rsidRPr="00B705DA">
        <w:rPr>
          <w:rFonts w:ascii="Times New Roman" w:hAnsi="Times New Roman" w:cs="Times New Roman"/>
          <w:i/>
          <w:iCs/>
          <w:color w:val="000000"/>
          <w:sz w:val="24"/>
          <w:szCs w:val="24"/>
          <w:shd w:val="clear" w:color="auto" w:fill="FFFFFF"/>
        </w:rPr>
        <w:t xml:space="preserve"> Long Range Planning, 17(6), 104–117.</w:t>
      </w:r>
      <w:r w:rsidRPr="00B705DA">
        <w:rPr>
          <w:rFonts w:ascii="Times New Roman" w:hAnsi="Times New Roman" w:cs="Times New Roman"/>
          <w:color w:val="000000"/>
          <w:sz w:val="24"/>
          <w:szCs w:val="24"/>
          <w:shd w:val="clear" w:color="auto" w:fill="FFFFFF"/>
        </w:rPr>
        <w:t> </w:t>
      </w:r>
      <w:r>
        <w:rPr>
          <w:rFonts w:ascii="Times New Roman" w:hAnsi="Times New Roman" w:cs="Times New Roman"/>
          <w:sz w:val="24"/>
          <w:szCs w:val="24"/>
        </w:rPr>
        <w:t xml:space="preserve"> </w:t>
      </w:r>
    </w:p>
    <w:p w:rsidR="000F6470" w:rsidRDefault="000F6470" w:rsidP="000F6470">
      <w:pPr>
        <w:spacing w:after="0" w:line="480" w:lineRule="auto"/>
        <w:rPr>
          <w:rFonts w:ascii="Times New Roman" w:hAnsi="Times New Roman" w:cs="Times New Roman"/>
          <w:sz w:val="24"/>
          <w:szCs w:val="24"/>
        </w:rPr>
      </w:pPr>
    </w:p>
    <w:sectPr w:rsidR="000F6470" w:rsidSect="004340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0CF2" w:rsidRDefault="00E20CF2">
      <w:pPr>
        <w:spacing w:after="0" w:line="240" w:lineRule="auto"/>
      </w:pPr>
      <w:r>
        <w:separator/>
      </w:r>
    </w:p>
  </w:endnote>
  <w:endnote w:type="continuationSeparator" w:id="0">
    <w:p w:rsidR="00E20CF2" w:rsidRDefault="00E20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0CF2" w:rsidRDefault="00E20CF2">
      <w:pPr>
        <w:spacing w:after="0" w:line="240" w:lineRule="auto"/>
      </w:pPr>
      <w:r>
        <w:separator/>
      </w:r>
    </w:p>
  </w:footnote>
  <w:footnote w:type="continuationSeparator" w:id="0">
    <w:p w:rsidR="00E20CF2" w:rsidRDefault="00E20C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5288169"/>
      <w:docPartObj>
        <w:docPartGallery w:val="Page Numbers (Top of Page)"/>
        <w:docPartUnique/>
      </w:docPartObj>
    </w:sdtPr>
    <w:sdtEndPr>
      <w:rPr>
        <w:noProof/>
      </w:rPr>
    </w:sdtEndPr>
    <w:sdtContent>
      <w:p w:rsidR="008269A1" w:rsidRDefault="00A36750" w:rsidP="006E51C3">
        <w:pPr>
          <w:spacing w:line="480" w:lineRule="auto"/>
        </w:pPr>
        <w:r>
          <w:rPr>
            <w:rFonts w:ascii="Times New Roman" w:hAnsi="Times New Roman" w:cs="Times New Roman"/>
            <w:sz w:val="24"/>
            <w:szCs w:val="24"/>
          </w:rPr>
          <w:t xml:space="preserve">HIGHER EDUCATION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1794E">
          <w:rPr>
            <w:rFonts w:ascii="Times New Roman" w:hAnsi="Times New Roman" w:cs="Times New Roman"/>
            <w:sz w:val="24"/>
            <w:szCs w:val="24"/>
          </w:rPr>
          <w:tab/>
        </w:r>
        <w:r w:rsidR="0012125E">
          <w:rPr>
            <w:rFonts w:ascii="Times New Roman" w:hAnsi="Times New Roman" w:cs="Times New Roman"/>
            <w:sz w:val="24"/>
            <w:szCs w:val="24"/>
          </w:rPr>
          <w:t xml:space="preserve">                     </w:t>
        </w:r>
        <w:r w:rsidR="00C02D4C">
          <w:rPr>
            <w:rFonts w:ascii="Times New Roman" w:hAnsi="Times New Roman" w:cs="Times New Roman"/>
            <w:sz w:val="24"/>
            <w:szCs w:val="24"/>
          </w:rPr>
          <w:t xml:space="preserve">                                 </w:t>
        </w:r>
        <w:r w:rsidR="0012125E">
          <w:rPr>
            <w:rFonts w:ascii="Times New Roman" w:hAnsi="Times New Roman" w:cs="Times New Roman"/>
            <w:sz w:val="24"/>
            <w:szCs w:val="24"/>
          </w:rPr>
          <w:t xml:space="preserve"> </w:t>
        </w:r>
        <w:r w:rsidR="00AB61B7"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AB61B7" w:rsidRPr="008269A1">
          <w:rPr>
            <w:rFonts w:ascii="Times New Roman" w:hAnsi="Times New Roman" w:cs="Times New Roman"/>
            <w:sz w:val="24"/>
            <w:szCs w:val="24"/>
          </w:rPr>
          <w:fldChar w:fldCharType="separate"/>
        </w:r>
        <w:r w:rsidR="00FB71E1">
          <w:rPr>
            <w:rFonts w:ascii="Times New Roman" w:hAnsi="Times New Roman" w:cs="Times New Roman"/>
            <w:noProof/>
            <w:sz w:val="24"/>
            <w:szCs w:val="24"/>
          </w:rPr>
          <w:t>8</w:t>
        </w:r>
        <w:r w:rsidR="00AB61B7"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097" w:rsidRDefault="00F45BF0" w:rsidP="0041794E">
    <w:pPr>
      <w:pStyle w:val="Header"/>
      <w:tabs>
        <w:tab w:val="left" w:pos="7530"/>
        <w:tab w:val="left" w:pos="7815"/>
      </w:tabs>
    </w:pPr>
    <w:r>
      <w:rPr>
        <w:rFonts w:ascii="Times New Roman" w:hAnsi="Times New Roman" w:cs="Times New Roman"/>
        <w:sz w:val="24"/>
        <w:szCs w:val="24"/>
      </w:rPr>
      <w:t>Running head:</w:t>
    </w:r>
    <w:r w:rsidRPr="00F45BF0">
      <w:t xml:space="preserve"> </w:t>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A36750">
          <w:rPr>
            <w:rFonts w:ascii="Times New Roman" w:hAnsi="Times New Roman" w:cs="Times New Roman"/>
            <w:sz w:val="24"/>
            <w:szCs w:val="24"/>
          </w:rPr>
          <w:t xml:space="preserve">HIGHER EDUCATION  </w:t>
        </w:r>
        <w:r w:rsidR="001A3743">
          <w:rPr>
            <w:rFonts w:ascii="Times New Roman" w:hAnsi="Times New Roman" w:cs="Times New Roman"/>
            <w:sz w:val="24"/>
            <w:szCs w:val="24"/>
          </w:rPr>
          <w:tab/>
        </w:r>
        <w:r w:rsidR="006E51C3">
          <w:rPr>
            <w:rFonts w:ascii="Times New Roman" w:hAnsi="Times New Roman" w:cs="Times New Roman"/>
            <w:sz w:val="24"/>
            <w:szCs w:val="24"/>
          </w:rPr>
          <w:tab/>
          <w:t xml:space="preserve">                    </w:t>
        </w:r>
        <w:r w:rsidR="00AB61B7" w:rsidRPr="00434097">
          <w:rPr>
            <w:rFonts w:ascii="Times New Roman" w:hAnsi="Times New Roman" w:cs="Times New Roman"/>
            <w:sz w:val="24"/>
            <w:szCs w:val="24"/>
          </w:rPr>
          <w:fldChar w:fldCharType="begin"/>
        </w:r>
        <w:r w:rsidR="008D6ABE" w:rsidRPr="00434097">
          <w:rPr>
            <w:rFonts w:ascii="Times New Roman" w:hAnsi="Times New Roman" w:cs="Times New Roman"/>
            <w:sz w:val="24"/>
            <w:szCs w:val="24"/>
          </w:rPr>
          <w:instrText xml:space="preserve"> PAGE   \* MERGEFORMAT </w:instrText>
        </w:r>
        <w:r w:rsidR="00AB61B7" w:rsidRPr="00434097">
          <w:rPr>
            <w:rFonts w:ascii="Times New Roman" w:hAnsi="Times New Roman" w:cs="Times New Roman"/>
            <w:sz w:val="24"/>
            <w:szCs w:val="24"/>
          </w:rPr>
          <w:fldChar w:fldCharType="separate"/>
        </w:r>
        <w:r w:rsidR="000F6470">
          <w:rPr>
            <w:rFonts w:ascii="Times New Roman" w:hAnsi="Times New Roman" w:cs="Times New Roman"/>
            <w:noProof/>
            <w:sz w:val="24"/>
            <w:szCs w:val="24"/>
          </w:rPr>
          <w:t>1</w:t>
        </w:r>
        <w:r w:rsidR="00AB61B7" w:rsidRPr="00434097">
          <w:rPr>
            <w:rFonts w:ascii="Times New Roman" w:hAnsi="Times New Roman" w:cs="Times New Roman"/>
            <w:noProof/>
            <w:sz w:val="24"/>
            <w:szCs w:val="24"/>
          </w:rPr>
          <w:fldChar w:fldCharType="end"/>
        </w:r>
      </w:sdtContent>
    </w:sdt>
  </w:p>
  <w:p w:rsidR="00434097" w:rsidRDefault="004340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F17BCB"/>
    <w:multiLevelType w:val="hybridMultilevel"/>
    <w:tmpl w:val="BB5061A8"/>
    <w:lvl w:ilvl="0" w:tplc="AD901EEE">
      <w:start w:val="1"/>
      <w:numFmt w:val="bullet"/>
      <w:lvlText w:val=""/>
      <w:lvlJc w:val="left"/>
      <w:pPr>
        <w:ind w:left="720" w:hanging="360"/>
      </w:pPr>
      <w:rPr>
        <w:rFonts w:ascii="Symbol" w:hAnsi="Symbol" w:hint="default"/>
      </w:rPr>
    </w:lvl>
    <w:lvl w:ilvl="1" w:tplc="0DE8EE98" w:tentative="1">
      <w:start w:val="1"/>
      <w:numFmt w:val="bullet"/>
      <w:lvlText w:val="o"/>
      <w:lvlJc w:val="left"/>
      <w:pPr>
        <w:ind w:left="1440" w:hanging="360"/>
      </w:pPr>
      <w:rPr>
        <w:rFonts w:ascii="Courier New" w:hAnsi="Courier New" w:cs="Courier New" w:hint="default"/>
      </w:rPr>
    </w:lvl>
    <w:lvl w:ilvl="2" w:tplc="0284E404" w:tentative="1">
      <w:start w:val="1"/>
      <w:numFmt w:val="bullet"/>
      <w:lvlText w:val=""/>
      <w:lvlJc w:val="left"/>
      <w:pPr>
        <w:ind w:left="2160" w:hanging="360"/>
      </w:pPr>
      <w:rPr>
        <w:rFonts w:ascii="Wingdings" w:hAnsi="Wingdings" w:hint="default"/>
      </w:rPr>
    </w:lvl>
    <w:lvl w:ilvl="3" w:tplc="EECA3DCC" w:tentative="1">
      <w:start w:val="1"/>
      <w:numFmt w:val="bullet"/>
      <w:lvlText w:val=""/>
      <w:lvlJc w:val="left"/>
      <w:pPr>
        <w:ind w:left="2880" w:hanging="360"/>
      </w:pPr>
      <w:rPr>
        <w:rFonts w:ascii="Symbol" w:hAnsi="Symbol" w:hint="default"/>
      </w:rPr>
    </w:lvl>
    <w:lvl w:ilvl="4" w:tplc="162299F4" w:tentative="1">
      <w:start w:val="1"/>
      <w:numFmt w:val="bullet"/>
      <w:lvlText w:val="o"/>
      <w:lvlJc w:val="left"/>
      <w:pPr>
        <w:ind w:left="3600" w:hanging="360"/>
      </w:pPr>
      <w:rPr>
        <w:rFonts w:ascii="Courier New" w:hAnsi="Courier New" w:cs="Courier New" w:hint="default"/>
      </w:rPr>
    </w:lvl>
    <w:lvl w:ilvl="5" w:tplc="AD7CDFA2" w:tentative="1">
      <w:start w:val="1"/>
      <w:numFmt w:val="bullet"/>
      <w:lvlText w:val=""/>
      <w:lvlJc w:val="left"/>
      <w:pPr>
        <w:ind w:left="4320" w:hanging="360"/>
      </w:pPr>
      <w:rPr>
        <w:rFonts w:ascii="Wingdings" w:hAnsi="Wingdings" w:hint="default"/>
      </w:rPr>
    </w:lvl>
    <w:lvl w:ilvl="6" w:tplc="DAE89CA6" w:tentative="1">
      <w:start w:val="1"/>
      <w:numFmt w:val="bullet"/>
      <w:lvlText w:val=""/>
      <w:lvlJc w:val="left"/>
      <w:pPr>
        <w:ind w:left="5040" w:hanging="360"/>
      </w:pPr>
      <w:rPr>
        <w:rFonts w:ascii="Symbol" w:hAnsi="Symbol" w:hint="default"/>
      </w:rPr>
    </w:lvl>
    <w:lvl w:ilvl="7" w:tplc="FFC865CC" w:tentative="1">
      <w:start w:val="1"/>
      <w:numFmt w:val="bullet"/>
      <w:lvlText w:val="o"/>
      <w:lvlJc w:val="left"/>
      <w:pPr>
        <w:ind w:left="5760" w:hanging="360"/>
      </w:pPr>
      <w:rPr>
        <w:rFonts w:ascii="Courier New" w:hAnsi="Courier New" w:cs="Courier New" w:hint="default"/>
      </w:rPr>
    </w:lvl>
    <w:lvl w:ilvl="8" w:tplc="A844BEE4" w:tentative="1">
      <w:start w:val="1"/>
      <w:numFmt w:val="bullet"/>
      <w:lvlText w:val=""/>
      <w:lvlJc w:val="left"/>
      <w:pPr>
        <w:ind w:left="6480" w:hanging="360"/>
      </w:pPr>
      <w:rPr>
        <w:rFonts w:ascii="Wingdings" w:hAnsi="Wingdings" w:hint="default"/>
      </w:rPr>
    </w:lvl>
  </w:abstractNum>
  <w:abstractNum w:abstractNumId="1">
    <w:nsid w:val="219D4759"/>
    <w:multiLevelType w:val="hybridMultilevel"/>
    <w:tmpl w:val="AF5E4CA0"/>
    <w:lvl w:ilvl="0" w:tplc="9C446968">
      <w:start w:val="1"/>
      <w:numFmt w:val="bullet"/>
      <w:lvlText w:val=""/>
      <w:lvlJc w:val="left"/>
      <w:pPr>
        <w:ind w:left="720" w:hanging="360"/>
      </w:pPr>
      <w:rPr>
        <w:rFonts w:ascii="Symbol" w:hAnsi="Symbol" w:hint="default"/>
      </w:rPr>
    </w:lvl>
    <w:lvl w:ilvl="1" w:tplc="2B9ED972" w:tentative="1">
      <w:start w:val="1"/>
      <w:numFmt w:val="bullet"/>
      <w:lvlText w:val="o"/>
      <w:lvlJc w:val="left"/>
      <w:pPr>
        <w:ind w:left="1440" w:hanging="360"/>
      </w:pPr>
      <w:rPr>
        <w:rFonts w:ascii="Courier New" w:hAnsi="Courier New" w:cs="Courier New" w:hint="default"/>
      </w:rPr>
    </w:lvl>
    <w:lvl w:ilvl="2" w:tplc="A6B29014" w:tentative="1">
      <w:start w:val="1"/>
      <w:numFmt w:val="bullet"/>
      <w:lvlText w:val=""/>
      <w:lvlJc w:val="left"/>
      <w:pPr>
        <w:ind w:left="2160" w:hanging="360"/>
      </w:pPr>
      <w:rPr>
        <w:rFonts w:ascii="Wingdings" w:hAnsi="Wingdings" w:hint="default"/>
      </w:rPr>
    </w:lvl>
    <w:lvl w:ilvl="3" w:tplc="EEC8F908" w:tentative="1">
      <w:start w:val="1"/>
      <w:numFmt w:val="bullet"/>
      <w:lvlText w:val=""/>
      <w:lvlJc w:val="left"/>
      <w:pPr>
        <w:ind w:left="2880" w:hanging="360"/>
      </w:pPr>
      <w:rPr>
        <w:rFonts w:ascii="Symbol" w:hAnsi="Symbol" w:hint="default"/>
      </w:rPr>
    </w:lvl>
    <w:lvl w:ilvl="4" w:tplc="501A50C2" w:tentative="1">
      <w:start w:val="1"/>
      <w:numFmt w:val="bullet"/>
      <w:lvlText w:val="o"/>
      <w:lvlJc w:val="left"/>
      <w:pPr>
        <w:ind w:left="3600" w:hanging="360"/>
      </w:pPr>
      <w:rPr>
        <w:rFonts w:ascii="Courier New" w:hAnsi="Courier New" w:cs="Courier New" w:hint="default"/>
      </w:rPr>
    </w:lvl>
    <w:lvl w:ilvl="5" w:tplc="85DE3952" w:tentative="1">
      <w:start w:val="1"/>
      <w:numFmt w:val="bullet"/>
      <w:lvlText w:val=""/>
      <w:lvlJc w:val="left"/>
      <w:pPr>
        <w:ind w:left="4320" w:hanging="360"/>
      </w:pPr>
      <w:rPr>
        <w:rFonts w:ascii="Wingdings" w:hAnsi="Wingdings" w:hint="default"/>
      </w:rPr>
    </w:lvl>
    <w:lvl w:ilvl="6" w:tplc="7C16FB8E" w:tentative="1">
      <w:start w:val="1"/>
      <w:numFmt w:val="bullet"/>
      <w:lvlText w:val=""/>
      <w:lvlJc w:val="left"/>
      <w:pPr>
        <w:ind w:left="5040" w:hanging="360"/>
      </w:pPr>
      <w:rPr>
        <w:rFonts w:ascii="Symbol" w:hAnsi="Symbol" w:hint="default"/>
      </w:rPr>
    </w:lvl>
    <w:lvl w:ilvl="7" w:tplc="0EE4AF2E" w:tentative="1">
      <w:start w:val="1"/>
      <w:numFmt w:val="bullet"/>
      <w:lvlText w:val="o"/>
      <w:lvlJc w:val="left"/>
      <w:pPr>
        <w:ind w:left="5760" w:hanging="360"/>
      </w:pPr>
      <w:rPr>
        <w:rFonts w:ascii="Courier New" w:hAnsi="Courier New" w:cs="Courier New" w:hint="default"/>
      </w:rPr>
    </w:lvl>
    <w:lvl w:ilvl="8" w:tplc="1DEA170E" w:tentative="1">
      <w:start w:val="1"/>
      <w:numFmt w:val="bullet"/>
      <w:lvlText w:val=""/>
      <w:lvlJc w:val="left"/>
      <w:pPr>
        <w:ind w:left="6480" w:hanging="360"/>
      </w:pPr>
      <w:rPr>
        <w:rFonts w:ascii="Wingdings" w:hAnsi="Wingdings" w:hint="default"/>
      </w:rPr>
    </w:lvl>
  </w:abstractNum>
  <w:abstractNum w:abstractNumId="2">
    <w:nsid w:val="3D5D6A40"/>
    <w:multiLevelType w:val="hybridMultilevel"/>
    <w:tmpl w:val="D6E0DD1C"/>
    <w:lvl w:ilvl="0" w:tplc="4A96AD48">
      <w:start w:val="1"/>
      <w:numFmt w:val="bullet"/>
      <w:lvlText w:val=""/>
      <w:lvlJc w:val="left"/>
      <w:pPr>
        <w:ind w:left="720" w:hanging="360"/>
      </w:pPr>
      <w:rPr>
        <w:rFonts w:ascii="Symbol" w:hAnsi="Symbol" w:hint="default"/>
      </w:rPr>
    </w:lvl>
    <w:lvl w:ilvl="1" w:tplc="43904594" w:tentative="1">
      <w:start w:val="1"/>
      <w:numFmt w:val="bullet"/>
      <w:lvlText w:val="o"/>
      <w:lvlJc w:val="left"/>
      <w:pPr>
        <w:ind w:left="1440" w:hanging="360"/>
      </w:pPr>
      <w:rPr>
        <w:rFonts w:ascii="Courier New" w:hAnsi="Courier New" w:cs="Courier New" w:hint="default"/>
      </w:rPr>
    </w:lvl>
    <w:lvl w:ilvl="2" w:tplc="C5E0B152" w:tentative="1">
      <w:start w:val="1"/>
      <w:numFmt w:val="bullet"/>
      <w:lvlText w:val=""/>
      <w:lvlJc w:val="left"/>
      <w:pPr>
        <w:ind w:left="2160" w:hanging="360"/>
      </w:pPr>
      <w:rPr>
        <w:rFonts w:ascii="Wingdings" w:hAnsi="Wingdings" w:hint="default"/>
      </w:rPr>
    </w:lvl>
    <w:lvl w:ilvl="3" w:tplc="37D0A4AE" w:tentative="1">
      <w:start w:val="1"/>
      <w:numFmt w:val="bullet"/>
      <w:lvlText w:val=""/>
      <w:lvlJc w:val="left"/>
      <w:pPr>
        <w:ind w:left="2880" w:hanging="360"/>
      </w:pPr>
      <w:rPr>
        <w:rFonts w:ascii="Symbol" w:hAnsi="Symbol" w:hint="default"/>
      </w:rPr>
    </w:lvl>
    <w:lvl w:ilvl="4" w:tplc="4866CBE6" w:tentative="1">
      <w:start w:val="1"/>
      <w:numFmt w:val="bullet"/>
      <w:lvlText w:val="o"/>
      <w:lvlJc w:val="left"/>
      <w:pPr>
        <w:ind w:left="3600" w:hanging="360"/>
      </w:pPr>
      <w:rPr>
        <w:rFonts w:ascii="Courier New" w:hAnsi="Courier New" w:cs="Courier New" w:hint="default"/>
      </w:rPr>
    </w:lvl>
    <w:lvl w:ilvl="5" w:tplc="EE90B9F8" w:tentative="1">
      <w:start w:val="1"/>
      <w:numFmt w:val="bullet"/>
      <w:lvlText w:val=""/>
      <w:lvlJc w:val="left"/>
      <w:pPr>
        <w:ind w:left="4320" w:hanging="360"/>
      </w:pPr>
      <w:rPr>
        <w:rFonts w:ascii="Wingdings" w:hAnsi="Wingdings" w:hint="default"/>
      </w:rPr>
    </w:lvl>
    <w:lvl w:ilvl="6" w:tplc="DA7C605C" w:tentative="1">
      <w:start w:val="1"/>
      <w:numFmt w:val="bullet"/>
      <w:lvlText w:val=""/>
      <w:lvlJc w:val="left"/>
      <w:pPr>
        <w:ind w:left="5040" w:hanging="360"/>
      </w:pPr>
      <w:rPr>
        <w:rFonts w:ascii="Symbol" w:hAnsi="Symbol" w:hint="default"/>
      </w:rPr>
    </w:lvl>
    <w:lvl w:ilvl="7" w:tplc="2E6E921E" w:tentative="1">
      <w:start w:val="1"/>
      <w:numFmt w:val="bullet"/>
      <w:lvlText w:val="o"/>
      <w:lvlJc w:val="left"/>
      <w:pPr>
        <w:ind w:left="5760" w:hanging="360"/>
      </w:pPr>
      <w:rPr>
        <w:rFonts w:ascii="Courier New" w:hAnsi="Courier New" w:cs="Courier New" w:hint="default"/>
      </w:rPr>
    </w:lvl>
    <w:lvl w:ilvl="8" w:tplc="27A44926" w:tentative="1">
      <w:start w:val="1"/>
      <w:numFmt w:val="bullet"/>
      <w:lvlText w:val=""/>
      <w:lvlJc w:val="left"/>
      <w:pPr>
        <w:ind w:left="6480" w:hanging="360"/>
      </w:pPr>
      <w:rPr>
        <w:rFonts w:ascii="Wingdings" w:hAnsi="Wingdings" w:hint="default"/>
      </w:rPr>
    </w:lvl>
  </w:abstractNum>
  <w:abstractNum w:abstractNumId="3">
    <w:nsid w:val="406767FB"/>
    <w:multiLevelType w:val="hybridMultilevel"/>
    <w:tmpl w:val="B8D8C50C"/>
    <w:lvl w:ilvl="0" w:tplc="87D0AF9E">
      <w:start w:val="1"/>
      <w:numFmt w:val="decimal"/>
      <w:lvlText w:val="%1."/>
      <w:lvlJc w:val="left"/>
      <w:pPr>
        <w:ind w:left="450" w:hanging="360"/>
      </w:pPr>
    </w:lvl>
    <w:lvl w:ilvl="1" w:tplc="F022DC2C">
      <w:start w:val="1"/>
      <w:numFmt w:val="lowerLetter"/>
      <w:lvlText w:val="%2."/>
      <w:lvlJc w:val="left"/>
      <w:pPr>
        <w:ind w:left="1170" w:hanging="360"/>
      </w:pPr>
    </w:lvl>
    <w:lvl w:ilvl="2" w:tplc="3F12EEA8">
      <w:start w:val="1"/>
      <w:numFmt w:val="lowerRoman"/>
      <w:lvlText w:val="%3."/>
      <w:lvlJc w:val="right"/>
      <w:pPr>
        <w:ind w:left="1890" w:hanging="180"/>
      </w:pPr>
    </w:lvl>
    <w:lvl w:ilvl="3" w:tplc="20B89650">
      <w:start w:val="1"/>
      <w:numFmt w:val="decimal"/>
      <w:lvlText w:val="%4."/>
      <w:lvlJc w:val="left"/>
      <w:pPr>
        <w:ind w:left="2610" w:hanging="360"/>
      </w:pPr>
    </w:lvl>
    <w:lvl w:ilvl="4" w:tplc="1E447748">
      <w:start w:val="1"/>
      <w:numFmt w:val="lowerLetter"/>
      <w:lvlText w:val="%5."/>
      <w:lvlJc w:val="left"/>
      <w:pPr>
        <w:ind w:left="3330" w:hanging="360"/>
      </w:pPr>
    </w:lvl>
    <w:lvl w:ilvl="5" w:tplc="8890634E">
      <w:start w:val="1"/>
      <w:numFmt w:val="lowerRoman"/>
      <w:lvlText w:val="%6."/>
      <w:lvlJc w:val="right"/>
      <w:pPr>
        <w:ind w:left="4050" w:hanging="180"/>
      </w:pPr>
    </w:lvl>
    <w:lvl w:ilvl="6" w:tplc="FD38EC7A">
      <w:start w:val="1"/>
      <w:numFmt w:val="decimal"/>
      <w:lvlText w:val="%7."/>
      <w:lvlJc w:val="left"/>
      <w:pPr>
        <w:ind w:left="4770" w:hanging="360"/>
      </w:pPr>
    </w:lvl>
    <w:lvl w:ilvl="7" w:tplc="9C525C34">
      <w:start w:val="1"/>
      <w:numFmt w:val="lowerLetter"/>
      <w:lvlText w:val="%8."/>
      <w:lvlJc w:val="left"/>
      <w:pPr>
        <w:ind w:left="5490" w:hanging="360"/>
      </w:pPr>
    </w:lvl>
    <w:lvl w:ilvl="8" w:tplc="BFC22DAE">
      <w:start w:val="1"/>
      <w:numFmt w:val="lowerRoman"/>
      <w:lvlText w:val="%9."/>
      <w:lvlJc w:val="right"/>
      <w:pPr>
        <w:ind w:left="6210" w:hanging="180"/>
      </w:pPr>
    </w:lvl>
  </w:abstractNum>
  <w:abstractNum w:abstractNumId="4">
    <w:nsid w:val="75F767E6"/>
    <w:multiLevelType w:val="hybridMultilevel"/>
    <w:tmpl w:val="745EC31A"/>
    <w:lvl w:ilvl="0" w:tplc="E7BEEB84">
      <w:start w:val="1"/>
      <w:numFmt w:val="bullet"/>
      <w:lvlText w:val=""/>
      <w:lvlJc w:val="left"/>
      <w:pPr>
        <w:ind w:left="720" w:hanging="360"/>
      </w:pPr>
      <w:rPr>
        <w:rFonts w:ascii="Symbol" w:hAnsi="Symbol" w:hint="default"/>
      </w:rPr>
    </w:lvl>
    <w:lvl w:ilvl="1" w:tplc="C66C9284" w:tentative="1">
      <w:start w:val="1"/>
      <w:numFmt w:val="bullet"/>
      <w:lvlText w:val="o"/>
      <w:lvlJc w:val="left"/>
      <w:pPr>
        <w:ind w:left="1440" w:hanging="360"/>
      </w:pPr>
      <w:rPr>
        <w:rFonts w:ascii="Courier New" w:hAnsi="Courier New" w:cs="Courier New" w:hint="default"/>
      </w:rPr>
    </w:lvl>
    <w:lvl w:ilvl="2" w:tplc="63947BD6" w:tentative="1">
      <w:start w:val="1"/>
      <w:numFmt w:val="bullet"/>
      <w:lvlText w:val=""/>
      <w:lvlJc w:val="left"/>
      <w:pPr>
        <w:ind w:left="2160" w:hanging="360"/>
      </w:pPr>
      <w:rPr>
        <w:rFonts w:ascii="Wingdings" w:hAnsi="Wingdings" w:hint="default"/>
      </w:rPr>
    </w:lvl>
    <w:lvl w:ilvl="3" w:tplc="66ECF962" w:tentative="1">
      <w:start w:val="1"/>
      <w:numFmt w:val="bullet"/>
      <w:lvlText w:val=""/>
      <w:lvlJc w:val="left"/>
      <w:pPr>
        <w:ind w:left="2880" w:hanging="360"/>
      </w:pPr>
      <w:rPr>
        <w:rFonts w:ascii="Symbol" w:hAnsi="Symbol" w:hint="default"/>
      </w:rPr>
    </w:lvl>
    <w:lvl w:ilvl="4" w:tplc="EBA82996" w:tentative="1">
      <w:start w:val="1"/>
      <w:numFmt w:val="bullet"/>
      <w:lvlText w:val="o"/>
      <w:lvlJc w:val="left"/>
      <w:pPr>
        <w:ind w:left="3600" w:hanging="360"/>
      </w:pPr>
      <w:rPr>
        <w:rFonts w:ascii="Courier New" w:hAnsi="Courier New" w:cs="Courier New" w:hint="default"/>
      </w:rPr>
    </w:lvl>
    <w:lvl w:ilvl="5" w:tplc="AC1C1C04" w:tentative="1">
      <w:start w:val="1"/>
      <w:numFmt w:val="bullet"/>
      <w:lvlText w:val=""/>
      <w:lvlJc w:val="left"/>
      <w:pPr>
        <w:ind w:left="4320" w:hanging="360"/>
      </w:pPr>
      <w:rPr>
        <w:rFonts w:ascii="Wingdings" w:hAnsi="Wingdings" w:hint="default"/>
      </w:rPr>
    </w:lvl>
    <w:lvl w:ilvl="6" w:tplc="3830F130" w:tentative="1">
      <w:start w:val="1"/>
      <w:numFmt w:val="bullet"/>
      <w:lvlText w:val=""/>
      <w:lvlJc w:val="left"/>
      <w:pPr>
        <w:ind w:left="5040" w:hanging="360"/>
      </w:pPr>
      <w:rPr>
        <w:rFonts w:ascii="Symbol" w:hAnsi="Symbol" w:hint="default"/>
      </w:rPr>
    </w:lvl>
    <w:lvl w:ilvl="7" w:tplc="6B287CAC" w:tentative="1">
      <w:start w:val="1"/>
      <w:numFmt w:val="bullet"/>
      <w:lvlText w:val="o"/>
      <w:lvlJc w:val="left"/>
      <w:pPr>
        <w:ind w:left="5760" w:hanging="360"/>
      </w:pPr>
      <w:rPr>
        <w:rFonts w:ascii="Courier New" w:hAnsi="Courier New" w:cs="Courier New" w:hint="default"/>
      </w:rPr>
    </w:lvl>
    <w:lvl w:ilvl="8" w:tplc="3F4E1FBC"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196"/>
    <w:rsid w:val="000027DF"/>
    <w:rsid w:val="00004273"/>
    <w:rsid w:val="00004775"/>
    <w:rsid w:val="00010973"/>
    <w:rsid w:val="000113CC"/>
    <w:rsid w:val="0001347F"/>
    <w:rsid w:val="00013D6D"/>
    <w:rsid w:val="00014FE3"/>
    <w:rsid w:val="00017371"/>
    <w:rsid w:val="000310F2"/>
    <w:rsid w:val="00033646"/>
    <w:rsid w:val="00040373"/>
    <w:rsid w:val="00043ECE"/>
    <w:rsid w:val="000511F0"/>
    <w:rsid w:val="0005232D"/>
    <w:rsid w:val="00052365"/>
    <w:rsid w:val="00053A72"/>
    <w:rsid w:val="00061C4F"/>
    <w:rsid w:val="000625A7"/>
    <w:rsid w:val="0007311D"/>
    <w:rsid w:val="0007788F"/>
    <w:rsid w:val="00083B0C"/>
    <w:rsid w:val="00084F2E"/>
    <w:rsid w:val="000902D4"/>
    <w:rsid w:val="00092F3A"/>
    <w:rsid w:val="00093F1E"/>
    <w:rsid w:val="000A6B3D"/>
    <w:rsid w:val="000B3742"/>
    <w:rsid w:val="000B3971"/>
    <w:rsid w:val="000C74C8"/>
    <w:rsid w:val="000D4966"/>
    <w:rsid w:val="000D63FC"/>
    <w:rsid w:val="000E60F6"/>
    <w:rsid w:val="000E6884"/>
    <w:rsid w:val="000E7A64"/>
    <w:rsid w:val="000F318E"/>
    <w:rsid w:val="000F3D7F"/>
    <w:rsid w:val="000F6470"/>
    <w:rsid w:val="00100192"/>
    <w:rsid w:val="00100D2B"/>
    <w:rsid w:val="00104150"/>
    <w:rsid w:val="0010599F"/>
    <w:rsid w:val="00105B5E"/>
    <w:rsid w:val="00106235"/>
    <w:rsid w:val="001112F6"/>
    <w:rsid w:val="00111595"/>
    <w:rsid w:val="0012125E"/>
    <w:rsid w:val="00121370"/>
    <w:rsid w:val="00126BBF"/>
    <w:rsid w:val="00132702"/>
    <w:rsid w:val="001411C5"/>
    <w:rsid w:val="00142481"/>
    <w:rsid w:val="00142F69"/>
    <w:rsid w:val="00143FF6"/>
    <w:rsid w:val="00144442"/>
    <w:rsid w:val="001531C2"/>
    <w:rsid w:val="00153B11"/>
    <w:rsid w:val="00162D00"/>
    <w:rsid w:val="001651D8"/>
    <w:rsid w:val="00182732"/>
    <w:rsid w:val="0018664C"/>
    <w:rsid w:val="00187147"/>
    <w:rsid w:val="00193F26"/>
    <w:rsid w:val="00195F8A"/>
    <w:rsid w:val="00196D51"/>
    <w:rsid w:val="001A1905"/>
    <w:rsid w:val="001A1E19"/>
    <w:rsid w:val="001A3743"/>
    <w:rsid w:val="001A3D9E"/>
    <w:rsid w:val="001B487C"/>
    <w:rsid w:val="001B7667"/>
    <w:rsid w:val="001C4454"/>
    <w:rsid w:val="001C47E0"/>
    <w:rsid w:val="001D5F14"/>
    <w:rsid w:val="001E077D"/>
    <w:rsid w:val="001E0A20"/>
    <w:rsid w:val="001E32FB"/>
    <w:rsid w:val="001E4637"/>
    <w:rsid w:val="001E4EF4"/>
    <w:rsid w:val="001E56E9"/>
    <w:rsid w:val="001E6FDF"/>
    <w:rsid w:val="00207408"/>
    <w:rsid w:val="002103AA"/>
    <w:rsid w:val="00214699"/>
    <w:rsid w:val="00215FDE"/>
    <w:rsid w:val="00217C1B"/>
    <w:rsid w:val="00220260"/>
    <w:rsid w:val="00220901"/>
    <w:rsid w:val="0022582C"/>
    <w:rsid w:val="00227476"/>
    <w:rsid w:val="00236763"/>
    <w:rsid w:val="00237A6C"/>
    <w:rsid w:val="002407BB"/>
    <w:rsid w:val="00241A24"/>
    <w:rsid w:val="00242414"/>
    <w:rsid w:val="00244106"/>
    <w:rsid w:val="00246F58"/>
    <w:rsid w:val="0025090F"/>
    <w:rsid w:val="00255055"/>
    <w:rsid w:val="0025667F"/>
    <w:rsid w:val="00260629"/>
    <w:rsid w:val="00262520"/>
    <w:rsid w:val="0027091D"/>
    <w:rsid w:val="0028396B"/>
    <w:rsid w:val="002843C6"/>
    <w:rsid w:val="00284ED0"/>
    <w:rsid w:val="00290979"/>
    <w:rsid w:val="002A4DF2"/>
    <w:rsid w:val="002A6CDA"/>
    <w:rsid w:val="002C28C2"/>
    <w:rsid w:val="002C3133"/>
    <w:rsid w:val="002D02CC"/>
    <w:rsid w:val="002E063B"/>
    <w:rsid w:val="002E1E63"/>
    <w:rsid w:val="002F051D"/>
    <w:rsid w:val="003041A5"/>
    <w:rsid w:val="00306DC0"/>
    <w:rsid w:val="00310929"/>
    <w:rsid w:val="00310A1B"/>
    <w:rsid w:val="003169DD"/>
    <w:rsid w:val="0032028D"/>
    <w:rsid w:val="00321429"/>
    <w:rsid w:val="00321485"/>
    <w:rsid w:val="00323CAF"/>
    <w:rsid w:val="0032712B"/>
    <w:rsid w:val="00327503"/>
    <w:rsid w:val="00340FB3"/>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A4379"/>
    <w:rsid w:val="003A54F4"/>
    <w:rsid w:val="003B7BC3"/>
    <w:rsid w:val="003B7ECA"/>
    <w:rsid w:val="003C1F86"/>
    <w:rsid w:val="003C207C"/>
    <w:rsid w:val="003C29B8"/>
    <w:rsid w:val="003C6471"/>
    <w:rsid w:val="003C7336"/>
    <w:rsid w:val="003C7A85"/>
    <w:rsid w:val="003D2DE0"/>
    <w:rsid w:val="003E0C0C"/>
    <w:rsid w:val="003E6198"/>
    <w:rsid w:val="003F29AE"/>
    <w:rsid w:val="003F362E"/>
    <w:rsid w:val="003F594D"/>
    <w:rsid w:val="004003B6"/>
    <w:rsid w:val="00401100"/>
    <w:rsid w:val="00401855"/>
    <w:rsid w:val="00403B74"/>
    <w:rsid w:val="004051C8"/>
    <w:rsid w:val="00405422"/>
    <w:rsid w:val="00405D3B"/>
    <w:rsid w:val="00406407"/>
    <w:rsid w:val="004169CD"/>
    <w:rsid w:val="0041794E"/>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3830"/>
    <w:rsid w:val="00475CC3"/>
    <w:rsid w:val="004770F0"/>
    <w:rsid w:val="00484AA0"/>
    <w:rsid w:val="004928F9"/>
    <w:rsid w:val="00492ED6"/>
    <w:rsid w:val="00493306"/>
    <w:rsid w:val="00496499"/>
    <w:rsid w:val="00497A63"/>
    <w:rsid w:val="004A1E0A"/>
    <w:rsid w:val="004A2631"/>
    <w:rsid w:val="004B0A35"/>
    <w:rsid w:val="004B3F8C"/>
    <w:rsid w:val="004C03BC"/>
    <w:rsid w:val="004C238F"/>
    <w:rsid w:val="004C611B"/>
    <w:rsid w:val="004C7955"/>
    <w:rsid w:val="004D04E8"/>
    <w:rsid w:val="004D0960"/>
    <w:rsid w:val="004E1B0F"/>
    <w:rsid w:val="004E63BF"/>
    <w:rsid w:val="004F02F4"/>
    <w:rsid w:val="004F2B49"/>
    <w:rsid w:val="004F4BB7"/>
    <w:rsid w:val="004F5CCA"/>
    <w:rsid w:val="004F6F65"/>
    <w:rsid w:val="00500309"/>
    <w:rsid w:val="00501E19"/>
    <w:rsid w:val="0050273A"/>
    <w:rsid w:val="0050301A"/>
    <w:rsid w:val="005119F6"/>
    <w:rsid w:val="00511C40"/>
    <w:rsid w:val="00514880"/>
    <w:rsid w:val="00521599"/>
    <w:rsid w:val="00530B19"/>
    <w:rsid w:val="0053347E"/>
    <w:rsid w:val="0053705B"/>
    <w:rsid w:val="005409CA"/>
    <w:rsid w:val="0054304C"/>
    <w:rsid w:val="005523FA"/>
    <w:rsid w:val="005531FA"/>
    <w:rsid w:val="00557436"/>
    <w:rsid w:val="005629CF"/>
    <w:rsid w:val="005657AF"/>
    <w:rsid w:val="005663CA"/>
    <w:rsid w:val="005717A5"/>
    <w:rsid w:val="00573928"/>
    <w:rsid w:val="00574119"/>
    <w:rsid w:val="0057570C"/>
    <w:rsid w:val="00584C1A"/>
    <w:rsid w:val="00591672"/>
    <w:rsid w:val="00592E39"/>
    <w:rsid w:val="00595F74"/>
    <w:rsid w:val="005A0C9C"/>
    <w:rsid w:val="005A1443"/>
    <w:rsid w:val="005A3CEB"/>
    <w:rsid w:val="005B744D"/>
    <w:rsid w:val="005C38AA"/>
    <w:rsid w:val="005C6C4C"/>
    <w:rsid w:val="005C77A9"/>
    <w:rsid w:val="005D5FC1"/>
    <w:rsid w:val="005E24B6"/>
    <w:rsid w:val="005E28A5"/>
    <w:rsid w:val="005E49FE"/>
    <w:rsid w:val="005E63BA"/>
    <w:rsid w:val="005E74DF"/>
    <w:rsid w:val="005F1E38"/>
    <w:rsid w:val="00603609"/>
    <w:rsid w:val="00610FC7"/>
    <w:rsid w:val="00612594"/>
    <w:rsid w:val="0061346C"/>
    <w:rsid w:val="00614FA1"/>
    <w:rsid w:val="006242DE"/>
    <w:rsid w:val="00624C04"/>
    <w:rsid w:val="00630E57"/>
    <w:rsid w:val="0063647F"/>
    <w:rsid w:val="00653BBC"/>
    <w:rsid w:val="00653C29"/>
    <w:rsid w:val="00657935"/>
    <w:rsid w:val="00660C06"/>
    <w:rsid w:val="00664090"/>
    <w:rsid w:val="0066725E"/>
    <w:rsid w:val="006739CF"/>
    <w:rsid w:val="00674616"/>
    <w:rsid w:val="00674D38"/>
    <w:rsid w:val="00676538"/>
    <w:rsid w:val="00682717"/>
    <w:rsid w:val="006831FD"/>
    <w:rsid w:val="006874A3"/>
    <w:rsid w:val="006900CB"/>
    <w:rsid w:val="006904A2"/>
    <w:rsid w:val="0069074F"/>
    <w:rsid w:val="00695F2C"/>
    <w:rsid w:val="006A19C5"/>
    <w:rsid w:val="006A682F"/>
    <w:rsid w:val="006C05A5"/>
    <w:rsid w:val="006D3205"/>
    <w:rsid w:val="006D483E"/>
    <w:rsid w:val="006D7F0D"/>
    <w:rsid w:val="006E1F84"/>
    <w:rsid w:val="006E237D"/>
    <w:rsid w:val="006E4A76"/>
    <w:rsid w:val="006E51C3"/>
    <w:rsid w:val="006F1368"/>
    <w:rsid w:val="006F13AC"/>
    <w:rsid w:val="006F6DE6"/>
    <w:rsid w:val="0070504E"/>
    <w:rsid w:val="00707D1A"/>
    <w:rsid w:val="0071156D"/>
    <w:rsid w:val="00723968"/>
    <w:rsid w:val="00725072"/>
    <w:rsid w:val="00725EDA"/>
    <w:rsid w:val="007366A0"/>
    <w:rsid w:val="00736AF4"/>
    <w:rsid w:val="0073755F"/>
    <w:rsid w:val="00745635"/>
    <w:rsid w:val="00747455"/>
    <w:rsid w:val="00747AAA"/>
    <w:rsid w:val="00751CEA"/>
    <w:rsid w:val="00755B2C"/>
    <w:rsid w:val="00762225"/>
    <w:rsid w:val="00763CFA"/>
    <w:rsid w:val="00770A82"/>
    <w:rsid w:val="00771AAE"/>
    <w:rsid w:val="00780815"/>
    <w:rsid w:val="00780880"/>
    <w:rsid w:val="00782A19"/>
    <w:rsid w:val="00795146"/>
    <w:rsid w:val="00795CFF"/>
    <w:rsid w:val="00796567"/>
    <w:rsid w:val="007A223A"/>
    <w:rsid w:val="007A2327"/>
    <w:rsid w:val="007A2906"/>
    <w:rsid w:val="007B1CB9"/>
    <w:rsid w:val="007B238A"/>
    <w:rsid w:val="007B4AC6"/>
    <w:rsid w:val="007C0961"/>
    <w:rsid w:val="007C5BE0"/>
    <w:rsid w:val="007D089A"/>
    <w:rsid w:val="007D2C4A"/>
    <w:rsid w:val="007D793D"/>
    <w:rsid w:val="007E58CA"/>
    <w:rsid w:val="007F236C"/>
    <w:rsid w:val="007F2A90"/>
    <w:rsid w:val="007F5429"/>
    <w:rsid w:val="008005BA"/>
    <w:rsid w:val="008037DA"/>
    <w:rsid w:val="00811391"/>
    <w:rsid w:val="00814C59"/>
    <w:rsid w:val="0082211E"/>
    <w:rsid w:val="008269A1"/>
    <w:rsid w:val="00834D9B"/>
    <w:rsid w:val="00835F9B"/>
    <w:rsid w:val="0084296B"/>
    <w:rsid w:val="00843BA8"/>
    <w:rsid w:val="00844393"/>
    <w:rsid w:val="00846569"/>
    <w:rsid w:val="008503B8"/>
    <w:rsid w:val="00853EF3"/>
    <w:rsid w:val="00861D3C"/>
    <w:rsid w:val="00862F3F"/>
    <w:rsid w:val="00863F81"/>
    <w:rsid w:val="008804CA"/>
    <w:rsid w:val="00882FFB"/>
    <w:rsid w:val="00892419"/>
    <w:rsid w:val="00893AD7"/>
    <w:rsid w:val="008971A7"/>
    <w:rsid w:val="0089731D"/>
    <w:rsid w:val="008A1519"/>
    <w:rsid w:val="008A291F"/>
    <w:rsid w:val="008A684F"/>
    <w:rsid w:val="008B1E9E"/>
    <w:rsid w:val="008B4FBD"/>
    <w:rsid w:val="008B74FE"/>
    <w:rsid w:val="008C0196"/>
    <w:rsid w:val="008C0353"/>
    <w:rsid w:val="008C185A"/>
    <w:rsid w:val="008C7997"/>
    <w:rsid w:val="008D18B0"/>
    <w:rsid w:val="008D55E1"/>
    <w:rsid w:val="008D6ABE"/>
    <w:rsid w:val="008E29C0"/>
    <w:rsid w:val="008E4ECC"/>
    <w:rsid w:val="008E57D5"/>
    <w:rsid w:val="008E6BAE"/>
    <w:rsid w:val="008F3B5D"/>
    <w:rsid w:val="008F4CB0"/>
    <w:rsid w:val="008F62BA"/>
    <w:rsid w:val="008F7AF4"/>
    <w:rsid w:val="009111FB"/>
    <w:rsid w:val="0091162B"/>
    <w:rsid w:val="00911C84"/>
    <w:rsid w:val="009305D5"/>
    <w:rsid w:val="009345E9"/>
    <w:rsid w:val="009349D7"/>
    <w:rsid w:val="00936416"/>
    <w:rsid w:val="00936D39"/>
    <w:rsid w:val="00940A86"/>
    <w:rsid w:val="00942E26"/>
    <w:rsid w:val="00943A80"/>
    <w:rsid w:val="009575A4"/>
    <w:rsid w:val="009603A8"/>
    <w:rsid w:val="00964F36"/>
    <w:rsid w:val="00973E24"/>
    <w:rsid w:val="009743AF"/>
    <w:rsid w:val="00976477"/>
    <w:rsid w:val="0098006A"/>
    <w:rsid w:val="00982619"/>
    <w:rsid w:val="009A2E53"/>
    <w:rsid w:val="009B2E28"/>
    <w:rsid w:val="009B3A7D"/>
    <w:rsid w:val="009B40F2"/>
    <w:rsid w:val="009C01F9"/>
    <w:rsid w:val="009C7C24"/>
    <w:rsid w:val="009D2B31"/>
    <w:rsid w:val="009D602F"/>
    <w:rsid w:val="009E4FC4"/>
    <w:rsid w:val="009E52AD"/>
    <w:rsid w:val="009F2CAB"/>
    <w:rsid w:val="009F4267"/>
    <w:rsid w:val="009F5320"/>
    <w:rsid w:val="009F576C"/>
    <w:rsid w:val="00A13C56"/>
    <w:rsid w:val="00A20394"/>
    <w:rsid w:val="00A23CA2"/>
    <w:rsid w:val="00A2403D"/>
    <w:rsid w:val="00A249BB"/>
    <w:rsid w:val="00A27561"/>
    <w:rsid w:val="00A36295"/>
    <w:rsid w:val="00A36750"/>
    <w:rsid w:val="00A37468"/>
    <w:rsid w:val="00A37825"/>
    <w:rsid w:val="00A4026E"/>
    <w:rsid w:val="00A42EEB"/>
    <w:rsid w:val="00A47599"/>
    <w:rsid w:val="00A605A4"/>
    <w:rsid w:val="00A64ED4"/>
    <w:rsid w:val="00A66765"/>
    <w:rsid w:val="00A76FF8"/>
    <w:rsid w:val="00A80B6A"/>
    <w:rsid w:val="00A84F22"/>
    <w:rsid w:val="00A86B3B"/>
    <w:rsid w:val="00A8752C"/>
    <w:rsid w:val="00A90441"/>
    <w:rsid w:val="00A90928"/>
    <w:rsid w:val="00A9785E"/>
    <w:rsid w:val="00AA5CC7"/>
    <w:rsid w:val="00AB1CCE"/>
    <w:rsid w:val="00AB61B7"/>
    <w:rsid w:val="00AC30CF"/>
    <w:rsid w:val="00AC4D5F"/>
    <w:rsid w:val="00AC53C8"/>
    <w:rsid w:val="00AC69D6"/>
    <w:rsid w:val="00AC7845"/>
    <w:rsid w:val="00AE22BF"/>
    <w:rsid w:val="00AF0253"/>
    <w:rsid w:val="00AF1CA2"/>
    <w:rsid w:val="00B10A05"/>
    <w:rsid w:val="00B12735"/>
    <w:rsid w:val="00B12B0A"/>
    <w:rsid w:val="00B20964"/>
    <w:rsid w:val="00B23F1D"/>
    <w:rsid w:val="00B24109"/>
    <w:rsid w:val="00B35481"/>
    <w:rsid w:val="00B37AF5"/>
    <w:rsid w:val="00B45387"/>
    <w:rsid w:val="00B455BA"/>
    <w:rsid w:val="00B4561C"/>
    <w:rsid w:val="00B53DB2"/>
    <w:rsid w:val="00B570A9"/>
    <w:rsid w:val="00B65822"/>
    <w:rsid w:val="00B7167D"/>
    <w:rsid w:val="00B727E1"/>
    <w:rsid w:val="00B7308A"/>
    <w:rsid w:val="00B75641"/>
    <w:rsid w:val="00B77123"/>
    <w:rsid w:val="00B83B5F"/>
    <w:rsid w:val="00B87FE9"/>
    <w:rsid w:val="00B94B7E"/>
    <w:rsid w:val="00BA0DBC"/>
    <w:rsid w:val="00BA0F32"/>
    <w:rsid w:val="00BA2A9C"/>
    <w:rsid w:val="00BA458A"/>
    <w:rsid w:val="00BA7346"/>
    <w:rsid w:val="00BB5321"/>
    <w:rsid w:val="00BC4CB4"/>
    <w:rsid w:val="00BC6051"/>
    <w:rsid w:val="00BC6151"/>
    <w:rsid w:val="00BD29BE"/>
    <w:rsid w:val="00BD43A1"/>
    <w:rsid w:val="00BD4EDE"/>
    <w:rsid w:val="00BD7960"/>
    <w:rsid w:val="00BE542C"/>
    <w:rsid w:val="00BF4245"/>
    <w:rsid w:val="00BF61EA"/>
    <w:rsid w:val="00BF7241"/>
    <w:rsid w:val="00C00DA1"/>
    <w:rsid w:val="00C02D4C"/>
    <w:rsid w:val="00C04DA2"/>
    <w:rsid w:val="00C04F49"/>
    <w:rsid w:val="00C0556E"/>
    <w:rsid w:val="00C1115B"/>
    <w:rsid w:val="00C11EEC"/>
    <w:rsid w:val="00C125D3"/>
    <w:rsid w:val="00C13199"/>
    <w:rsid w:val="00C13645"/>
    <w:rsid w:val="00C147E0"/>
    <w:rsid w:val="00C16129"/>
    <w:rsid w:val="00C20B19"/>
    <w:rsid w:val="00C27F7C"/>
    <w:rsid w:val="00C312BE"/>
    <w:rsid w:val="00C3484F"/>
    <w:rsid w:val="00C41DAC"/>
    <w:rsid w:val="00C41ED6"/>
    <w:rsid w:val="00C42D5A"/>
    <w:rsid w:val="00C436C4"/>
    <w:rsid w:val="00C43AC2"/>
    <w:rsid w:val="00C43E41"/>
    <w:rsid w:val="00C452C8"/>
    <w:rsid w:val="00C51980"/>
    <w:rsid w:val="00C610A2"/>
    <w:rsid w:val="00C6646A"/>
    <w:rsid w:val="00C66A53"/>
    <w:rsid w:val="00C7439C"/>
    <w:rsid w:val="00C7492B"/>
    <w:rsid w:val="00C804C1"/>
    <w:rsid w:val="00C83A49"/>
    <w:rsid w:val="00C84410"/>
    <w:rsid w:val="00C86486"/>
    <w:rsid w:val="00C96141"/>
    <w:rsid w:val="00CA018F"/>
    <w:rsid w:val="00CA1FB4"/>
    <w:rsid w:val="00CA7480"/>
    <w:rsid w:val="00CA7841"/>
    <w:rsid w:val="00CB2D08"/>
    <w:rsid w:val="00CC0053"/>
    <w:rsid w:val="00CC751C"/>
    <w:rsid w:val="00CD3DB4"/>
    <w:rsid w:val="00CD7578"/>
    <w:rsid w:val="00CE1CCC"/>
    <w:rsid w:val="00CE1D6B"/>
    <w:rsid w:val="00CE253D"/>
    <w:rsid w:val="00CE5D47"/>
    <w:rsid w:val="00CF0A15"/>
    <w:rsid w:val="00CF0B10"/>
    <w:rsid w:val="00CF4B4F"/>
    <w:rsid w:val="00D042DE"/>
    <w:rsid w:val="00D208B4"/>
    <w:rsid w:val="00D219B2"/>
    <w:rsid w:val="00D2254D"/>
    <w:rsid w:val="00D24176"/>
    <w:rsid w:val="00D25DBD"/>
    <w:rsid w:val="00D30A64"/>
    <w:rsid w:val="00D40218"/>
    <w:rsid w:val="00D4027F"/>
    <w:rsid w:val="00D463DB"/>
    <w:rsid w:val="00D475E3"/>
    <w:rsid w:val="00D51E08"/>
    <w:rsid w:val="00D55C81"/>
    <w:rsid w:val="00D56950"/>
    <w:rsid w:val="00D6075B"/>
    <w:rsid w:val="00D60DC9"/>
    <w:rsid w:val="00D611D6"/>
    <w:rsid w:val="00D70A02"/>
    <w:rsid w:val="00D7351B"/>
    <w:rsid w:val="00D73CC9"/>
    <w:rsid w:val="00D748C6"/>
    <w:rsid w:val="00D7670B"/>
    <w:rsid w:val="00D813E0"/>
    <w:rsid w:val="00D82933"/>
    <w:rsid w:val="00D840F2"/>
    <w:rsid w:val="00D85BD2"/>
    <w:rsid w:val="00D86140"/>
    <w:rsid w:val="00D96C78"/>
    <w:rsid w:val="00DA3687"/>
    <w:rsid w:val="00DB16D7"/>
    <w:rsid w:val="00DB31C2"/>
    <w:rsid w:val="00DC108F"/>
    <w:rsid w:val="00DC24F9"/>
    <w:rsid w:val="00DC2674"/>
    <w:rsid w:val="00DD0582"/>
    <w:rsid w:val="00DD37CD"/>
    <w:rsid w:val="00DD4CDC"/>
    <w:rsid w:val="00DF252D"/>
    <w:rsid w:val="00E012D8"/>
    <w:rsid w:val="00E01804"/>
    <w:rsid w:val="00E108AC"/>
    <w:rsid w:val="00E15540"/>
    <w:rsid w:val="00E20CF2"/>
    <w:rsid w:val="00E24553"/>
    <w:rsid w:val="00E32D82"/>
    <w:rsid w:val="00E35224"/>
    <w:rsid w:val="00E459E5"/>
    <w:rsid w:val="00E53422"/>
    <w:rsid w:val="00E55E06"/>
    <w:rsid w:val="00E575E4"/>
    <w:rsid w:val="00E605E1"/>
    <w:rsid w:val="00E65927"/>
    <w:rsid w:val="00E66641"/>
    <w:rsid w:val="00E67367"/>
    <w:rsid w:val="00E7005B"/>
    <w:rsid w:val="00E703C9"/>
    <w:rsid w:val="00E710E5"/>
    <w:rsid w:val="00E74537"/>
    <w:rsid w:val="00E761C3"/>
    <w:rsid w:val="00E76549"/>
    <w:rsid w:val="00E8085B"/>
    <w:rsid w:val="00E8445E"/>
    <w:rsid w:val="00E847F9"/>
    <w:rsid w:val="00E860EF"/>
    <w:rsid w:val="00E90BB0"/>
    <w:rsid w:val="00E911CD"/>
    <w:rsid w:val="00E94F7C"/>
    <w:rsid w:val="00E97208"/>
    <w:rsid w:val="00E976AB"/>
    <w:rsid w:val="00EA3E5C"/>
    <w:rsid w:val="00EB0C59"/>
    <w:rsid w:val="00EC6100"/>
    <w:rsid w:val="00EC6A7E"/>
    <w:rsid w:val="00EC7577"/>
    <w:rsid w:val="00ED0A20"/>
    <w:rsid w:val="00ED66AB"/>
    <w:rsid w:val="00EE78CC"/>
    <w:rsid w:val="00EF6373"/>
    <w:rsid w:val="00F10A4B"/>
    <w:rsid w:val="00F10EBE"/>
    <w:rsid w:val="00F1369B"/>
    <w:rsid w:val="00F14756"/>
    <w:rsid w:val="00F16BAF"/>
    <w:rsid w:val="00F2001D"/>
    <w:rsid w:val="00F22972"/>
    <w:rsid w:val="00F22D3A"/>
    <w:rsid w:val="00F233DD"/>
    <w:rsid w:val="00F315C1"/>
    <w:rsid w:val="00F318FF"/>
    <w:rsid w:val="00F345EC"/>
    <w:rsid w:val="00F37D4A"/>
    <w:rsid w:val="00F42243"/>
    <w:rsid w:val="00F45BF0"/>
    <w:rsid w:val="00F46213"/>
    <w:rsid w:val="00F503A7"/>
    <w:rsid w:val="00F50D94"/>
    <w:rsid w:val="00F55CEA"/>
    <w:rsid w:val="00F55F98"/>
    <w:rsid w:val="00F61A2F"/>
    <w:rsid w:val="00F6437D"/>
    <w:rsid w:val="00F674B0"/>
    <w:rsid w:val="00F70D60"/>
    <w:rsid w:val="00F71150"/>
    <w:rsid w:val="00F74A50"/>
    <w:rsid w:val="00F7509E"/>
    <w:rsid w:val="00F755DA"/>
    <w:rsid w:val="00F835E6"/>
    <w:rsid w:val="00FA1806"/>
    <w:rsid w:val="00FA424C"/>
    <w:rsid w:val="00FB0EC1"/>
    <w:rsid w:val="00FB71E1"/>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ListParagraph">
    <w:name w:val="List Paragraph"/>
    <w:basedOn w:val="Normal"/>
    <w:uiPriority w:val="34"/>
    <w:qFormat/>
    <w:rsid w:val="00E53422"/>
    <w:pPr>
      <w:spacing w:after="200" w:line="276" w:lineRule="auto"/>
      <w:ind w:left="720"/>
      <w:contextualSpacing/>
    </w:pPr>
  </w:style>
  <w:style w:type="paragraph" w:styleId="BalloonText">
    <w:name w:val="Balloon Text"/>
    <w:basedOn w:val="Normal"/>
    <w:link w:val="BalloonTextChar"/>
    <w:uiPriority w:val="99"/>
    <w:semiHidden/>
    <w:unhideWhenUsed/>
    <w:rsid w:val="008113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3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ListParagraph">
    <w:name w:val="List Paragraph"/>
    <w:basedOn w:val="Normal"/>
    <w:uiPriority w:val="34"/>
    <w:qFormat/>
    <w:rsid w:val="00E53422"/>
    <w:pPr>
      <w:spacing w:after="200" w:line="276" w:lineRule="auto"/>
      <w:ind w:left="720"/>
      <w:contextualSpacing/>
    </w:pPr>
  </w:style>
  <w:style w:type="paragraph" w:styleId="BalloonText">
    <w:name w:val="Balloon Text"/>
    <w:basedOn w:val="Normal"/>
    <w:link w:val="BalloonTextChar"/>
    <w:uiPriority w:val="99"/>
    <w:semiHidden/>
    <w:unhideWhenUsed/>
    <w:rsid w:val="008113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3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025015">
      <w:bodyDiv w:val="1"/>
      <w:marLeft w:val="0"/>
      <w:marRight w:val="0"/>
      <w:marTop w:val="0"/>
      <w:marBottom w:val="0"/>
      <w:divBdr>
        <w:top w:val="none" w:sz="0" w:space="0" w:color="auto"/>
        <w:left w:val="none" w:sz="0" w:space="0" w:color="auto"/>
        <w:bottom w:val="none" w:sz="0" w:space="0" w:color="auto"/>
        <w:right w:val="none" w:sz="0" w:space="0" w:color="auto"/>
      </w:divBdr>
    </w:div>
    <w:div w:id="1758790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813</Words>
  <Characters>4637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Windows User</cp:lastModifiedBy>
  <cp:revision>2</cp:revision>
  <dcterms:created xsi:type="dcterms:W3CDTF">2019-11-22T10:58:00Z</dcterms:created>
  <dcterms:modified xsi:type="dcterms:W3CDTF">2019-11-22T10:58:00Z</dcterms:modified>
</cp:coreProperties>
</file>